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41ADA" w14:textId="6BDF54EF" w:rsidR="005B18D5" w:rsidRPr="005B18D5" w:rsidRDefault="005B18D5" w:rsidP="005B18D5">
      <w:pPr>
        <w:rPr>
          <w:rFonts w:ascii="Arial" w:hAnsi="Arial" w:cs="Arial"/>
          <w:sz w:val="24"/>
          <w:szCs w:val="24"/>
        </w:rPr>
      </w:pPr>
      <w:r w:rsidRPr="005B18D5">
        <w:rPr>
          <w:rFonts w:ascii="Arial" w:hAnsi="Arial" w:cs="Arial"/>
          <w:sz w:val="24"/>
          <w:szCs w:val="24"/>
        </w:rPr>
        <w:t xml:space="preserve">All Mixed-use Residential and Multi-family Residential projects must complete this checklist to show compliance with the City’s Objective Design Standards. Next to each standard, please indicate the page number of the plans where the objective has been met. </w:t>
      </w:r>
    </w:p>
    <w:p w14:paraId="21A561CA" w14:textId="47D1B9A4" w:rsidR="00D00477" w:rsidRDefault="00D00477" w:rsidP="00F05234">
      <w:pPr>
        <w:rPr>
          <w:rFonts w:ascii="Arial" w:hAnsi="Arial" w:cs="Arial"/>
          <w:sz w:val="24"/>
          <w:szCs w:val="24"/>
        </w:rPr>
      </w:pPr>
      <w:r>
        <w:rPr>
          <w:rFonts w:ascii="Arial" w:hAnsi="Arial" w:cs="Arial"/>
          <w:sz w:val="24"/>
          <w:szCs w:val="24"/>
        </w:rPr>
        <w:t xml:space="preserve">This checklist is broken into three sections. The </w:t>
      </w:r>
      <w:r w:rsidRPr="00FE4716">
        <w:rPr>
          <w:rFonts w:ascii="Arial" w:hAnsi="Arial" w:cs="Arial"/>
          <w:sz w:val="24"/>
          <w:szCs w:val="24"/>
          <w:u w:val="single"/>
        </w:rPr>
        <w:t>first section</w:t>
      </w:r>
      <w:r>
        <w:rPr>
          <w:rFonts w:ascii="Arial" w:hAnsi="Arial" w:cs="Arial"/>
          <w:sz w:val="24"/>
          <w:szCs w:val="24"/>
        </w:rPr>
        <w:t xml:space="preserve"> is for </w:t>
      </w:r>
      <w:r w:rsidRPr="00142427">
        <w:rPr>
          <w:rFonts w:ascii="Arial" w:hAnsi="Arial" w:cs="Arial"/>
          <w:b/>
          <w:bCs/>
          <w:i/>
          <w:iCs/>
          <w:sz w:val="24"/>
          <w:szCs w:val="24"/>
        </w:rPr>
        <w:t>mixed-use projects</w:t>
      </w:r>
      <w:r>
        <w:rPr>
          <w:rFonts w:ascii="Arial" w:hAnsi="Arial" w:cs="Arial"/>
          <w:sz w:val="24"/>
          <w:szCs w:val="24"/>
        </w:rPr>
        <w:t xml:space="preserve"> that include both residential and non-residential</w:t>
      </w:r>
      <w:r w:rsidR="00182BE7">
        <w:rPr>
          <w:rFonts w:ascii="Arial" w:hAnsi="Arial" w:cs="Arial"/>
          <w:sz w:val="24"/>
          <w:szCs w:val="24"/>
        </w:rPr>
        <w:t xml:space="preserve"> units</w:t>
      </w:r>
      <w:r>
        <w:rPr>
          <w:rFonts w:ascii="Arial" w:hAnsi="Arial" w:cs="Arial"/>
          <w:sz w:val="24"/>
          <w:szCs w:val="24"/>
        </w:rPr>
        <w:t xml:space="preserve">. The </w:t>
      </w:r>
      <w:r w:rsidRPr="00FE4716">
        <w:rPr>
          <w:rFonts w:ascii="Arial" w:hAnsi="Arial" w:cs="Arial"/>
          <w:sz w:val="24"/>
          <w:szCs w:val="24"/>
          <w:u w:val="single"/>
        </w:rPr>
        <w:t>second section</w:t>
      </w:r>
      <w:r>
        <w:rPr>
          <w:rFonts w:ascii="Arial" w:hAnsi="Arial" w:cs="Arial"/>
          <w:sz w:val="24"/>
          <w:szCs w:val="24"/>
        </w:rPr>
        <w:t xml:space="preserve"> is for </w:t>
      </w:r>
      <w:r w:rsidRPr="00142427">
        <w:rPr>
          <w:rFonts w:ascii="Arial" w:hAnsi="Arial" w:cs="Arial"/>
          <w:b/>
          <w:bCs/>
          <w:sz w:val="24"/>
          <w:szCs w:val="24"/>
        </w:rPr>
        <w:t>multi-family residential projects</w:t>
      </w:r>
      <w:r>
        <w:rPr>
          <w:rFonts w:ascii="Arial" w:hAnsi="Arial" w:cs="Arial"/>
          <w:sz w:val="24"/>
          <w:szCs w:val="24"/>
        </w:rPr>
        <w:t xml:space="preserve"> comprised entirely of residential units. The </w:t>
      </w:r>
      <w:r w:rsidRPr="00FE4716">
        <w:rPr>
          <w:rFonts w:ascii="Arial" w:hAnsi="Arial" w:cs="Arial"/>
          <w:sz w:val="24"/>
          <w:szCs w:val="24"/>
          <w:u w:val="single"/>
        </w:rPr>
        <w:t>third section</w:t>
      </w:r>
      <w:r>
        <w:rPr>
          <w:rFonts w:ascii="Arial" w:hAnsi="Arial" w:cs="Arial"/>
          <w:sz w:val="24"/>
          <w:szCs w:val="24"/>
        </w:rPr>
        <w:t xml:space="preserve"> applied to </w:t>
      </w:r>
      <w:r w:rsidRPr="00142427">
        <w:rPr>
          <w:rFonts w:ascii="Arial" w:hAnsi="Arial" w:cs="Arial"/>
          <w:b/>
          <w:bCs/>
          <w:i/>
          <w:iCs/>
          <w:sz w:val="24"/>
          <w:szCs w:val="24"/>
        </w:rPr>
        <w:t>both</w:t>
      </w:r>
      <w:r>
        <w:rPr>
          <w:rFonts w:ascii="Arial" w:hAnsi="Arial" w:cs="Arial"/>
          <w:sz w:val="24"/>
          <w:szCs w:val="24"/>
        </w:rPr>
        <w:t xml:space="preserve"> mixed-use and multi-family residential projects. </w:t>
      </w:r>
    </w:p>
    <w:p w14:paraId="5E9304F3" w14:textId="77777777" w:rsidR="00D733F9" w:rsidRDefault="00F05234" w:rsidP="00F05234">
      <w:pPr>
        <w:rPr>
          <w:rFonts w:ascii="Arial" w:hAnsi="Arial" w:cs="Arial"/>
          <w:sz w:val="24"/>
          <w:szCs w:val="24"/>
        </w:rPr>
      </w:pPr>
      <w:r w:rsidRPr="005B18D5">
        <w:rPr>
          <w:rFonts w:ascii="Arial" w:hAnsi="Arial" w:cs="Arial"/>
          <w:sz w:val="24"/>
          <w:szCs w:val="24"/>
        </w:rPr>
        <w:t xml:space="preserve">Please ensure that dimensions are shown on the plans that clearly illustrate compliance. </w:t>
      </w:r>
    </w:p>
    <w:p w14:paraId="17D51602" w14:textId="77777777" w:rsidR="00D733F9" w:rsidRDefault="00F05234" w:rsidP="00F05234">
      <w:pPr>
        <w:rPr>
          <w:rFonts w:ascii="Arial" w:hAnsi="Arial" w:cs="Arial"/>
          <w:sz w:val="24"/>
          <w:szCs w:val="24"/>
        </w:rPr>
      </w:pPr>
      <w:r w:rsidRPr="005B18D5">
        <w:rPr>
          <w:rFonts w:ascii="Arial" w:hAnsi="Arial" w:cs="Arial"/>
          <w:sz w:val="24"/>
          <w:szCs w:val="24"/>
        </w:rPr>
        <w:t xml:space="preserve">For example, show how the building massing is broken up every 30 feet, 48 feet, 56 feet, etc.  </w:t>
      </w:r>
    </w:p>
    <w:p w14:paraId="4E45C378" w14:textId="77777777" w:rsidR="00D733F9" w:rsidRDefault="00F05234" w:rsidP="00F05234">
      <w:pPr>
        <w:rPr>
          <w:rFonts w:ascii="Arial" w:hAnsi="Arial" w:cs="Arial"/>
          <w:sz w:val="24"/>
          <w:szCs w:val="24"/>
        </w:rPr>
      </w:pPr>
      <w:r w:rsidRPr="005B18D5">
        <w:rPr>
          <w:rFonts w:ascii="Arial" w:hAnsi="Arial" w:cs="Arial"/>
          <w:sz w:val="24"/>
          <w:szCs w:val="24"/>
        </w:rPr>
        <w:t xml:space="preserve">Show how the minimum percentage threshold is met by illustrating 30%, 75%, etc. </w:t>
      </w:r>
    </w:p>
    <w:p w14:paraId="590DF239" w14:textId="64B9FDAD" w:rsidR="00F05234" w:rsidRPr="005B18D5" w:rsidRDefault="00F05234" w:rsidP="00F05234">
      <w:pPr>
        <w:rPr>
          <w:rFonts w:ascii="Arial" w:hAnsi="Arial" w:cs="Arial"/>
          <w:sz w:val="24"/>
          <w:szCs w:val="24"/>
        </w:rPr>
      </w:pPr>
      <w:r w:rsidRPr="005B18D5">
        <w:rPr>
          <w:rFonts w:ascii="Arial" w:hAnsi="Arial" w:cs="Arial"/>
          <w:sz w:val="24"/>
          <w:szCs w:val="24"/>
        </w:rPr>
        <w:t xml:space="preserve">For outdoor amenities, illustrate how many square feet of each amenity is provided (e.g., 2 passive recreational amenities with a minimum area of 300 square feet and 1 active outdoor amenity with a minimum area of 500 square feet).  </w:t>
      </w:r>
    </w:p>
    <w:p w14:paraId="6CAD2514" w14:textId="0982BE7A" w:rsidR="00671881" w:rsidRDefault="00671881"/>
    <w:p w14:paraId="357EF59B" w14:textId="77777777" w:rsidR="00F10D49" w:rsidRDefault="00F10D49"/>
    <w:p w14:paraId="573F754A" w14:textId="5BE962FB" w:rsidR="00D00477" w:rsidRDefault="00D00477">
      <w:r>
        <w:br w:type="page"/>
      </w:r>
    </w:p>
    <w:p w14:paraId="23873118" w14:textId="77777777" w:rsidR="00F10D49" w:rsidRDefault="00F10D49"/>
    <w:tbl>
      <w:tblPr>
        <w:tblStyle w:val="TableGrid"/>
        <w:tblW w:w="0" w:type="auto"/>
        <w:tblLook w:val="04A0" w:firstRow="1" w:lastRow="0" w:firstColumn="1" w:lastColumn="0" w:noHBand="0" w:noVBand="1"/>
      </w:tblPr>
      <w:tblGrid>
        <w:gridCol w:w="10910"/>
        <w:gridCol w:w="2040"/>
      </w:tblGrid>
      <w:tr w:rsidR="00F10D49" w:rsidRPr="00BF56F8" w14:paraId="5F6B7EC0" w14:textId="77777777" w:rsidTr="00F10D49">
        <w:trPr>
          <w:trHeight w:val="530"/>
        </w:trPr>
        <w:tc>
          <w:tcPr>
            <w:tcW w:w="12950" w:type="dxa"/>
            <w:gridSpan w:val="2"/>
            <w:shd w:val="clear" w:color="auto" w:fill="A8D08D" w:themeFill="accent6" w:themeFillTint="99"/>
            <w:vAlign w:val="center"/>
          </w:tcPr>
          <w:p w14:paraId="25699AFC" w14:textId="3CAFFD78" w:rsidR="00F10D49" w:rsidRPr="00BF56F8" w:rsidRDefault="00F10D49" w:rsidP="00CE6F06">
            <w:pPr>
              <w:spacing w:line="259" w:lineRule="auto"/>
              <w:jc w:val="both"/>
              <w:rPr>
                <w:rFonts w:cstheme="minorHAnsi"/>
                <w:b/>
                <w:bCs/>
                <w:sz w:val="24"/>
                <w:szCs w:val="24"/>
              </w:rPr>
            </w:pPr>
            <w:r w:rsidRPr="00BF56F8">
              <w:rPr>
                <w:rFonts w:cstheme="minorHAnsi"/>
                <w:b/>
                <w:bCs/>
                <w:sz w:val="24"/>
                <w:szCs w:val="24"/>
              </w:rPr>
              <w:t>MIXED-USE RESIDENTIAL DEVELOPMENTS</w:t>
            </w:r>
          </w:p>
        </w:tc>
      </w:tr>
      <w:tr w:rsidR="00F10D49" w:rsidRPr="00BF56F8" w14:paraId="31B7D385" w14:textId="77777777" w:rsidTr="00F10D49">
        <w:tc>
          <w:tcPr>
            <w:tcW w:w="10910" w:type="dxa"/>
            <w:shd w:val="clear" w:color="auto" w:fill="F2F2F2" w:themeFill="background1" w:themeFillShade="F2"/>
            <w:vAlign w:val="center"/>
          </w:tcPr>
          <w:p w14:paraId="39EA7759" w14:textId="77777777" w:rsidR="00F10D49" w:rsidRPr="00BF56F8" w:rsidRDefault="00F10D49" w:rsidP="00CE6F06">
            <w:pPr>
              <w:pStyle w:val="ListParagraph"/>
              <w:spacing w:line="259" w:lineRule="auto"/>
              <w:ind w:left="0"/>
              <w:rPr>
                <w:rFonts w:cstheme="minorHAnsi"/>
                <w:sz w:val="24"/>
                <w:szCs w:val="24"/>
              </w:rPr>
            </w:pPr>
            <w:r w:rsidRPr="00BF56F8">
              <w:rPr>
                <w:rFonts w:cstheme="minorHAnsi"/>
                <w:b/>
                <w:bCs/>
                <w:sz w:val="24"/>
                <w:szCs w:val="24"/>
              </w:rPr>
              <w:t>Standard</w:t>
            </w:r>
          </w:p>
        </w:tc>
        <w:tc>
          <w:tcPr>
            <w:tcW w:w="2040" w:type="dxa"/>
            <w:shd w:val="clear" w:color="auto" w:fill="F2F2F2" w:themeFill="background1" w:themeFillShade="F2"/>
            <w:vAlign w:val="center"/>
          </w:tcPr>
          <w:p w14:paraId="72F164E0" w14:textId="77777777" w:rsidR="00F10D49" w:rsidRPr="00BF56F8" w:rsidRDefault="00F10D49" w:rsidP="00CE6F06">
            <w:pPr>
              <w:pStyle w:val="ListParagraph"/>
              <w:spacing w:line="259" w:lineRule="auto"/>
              <w:ind w:left="0"/>
              <w:rPr>
                <w:rFonts w:cstheme="minorHAnsi"/>
                <w:sz w:val="24"/>
                <w:szCs w:val="24"/>
              </w:rPr>
            </w:pPr>
            <w:r w:rsidRPr="00BF56F8">
              <w:rPr>
                <w:rFonts w:cstheme="minorHAnsi"/>
                <w:b/>
                <w:bCs/>
                <w:sz w:val="24"/>
                <w:szCs w:val="24"/>
              </w:rPr>
              <w:t>Page # of Plans that Illustrate Compliance</w:t>
            </w:r>
          </w:p>
        </w:tc>
      </w:tr>
      <w:tr w:rsidR="00F10D49" w:rsidRPr="00BF56F8" w14:paraId="64D1AA8E" w14:textId="77777777" w:rsidTr="00F10D49">
        <w:tc>
          <w:tcPr>
            <w:tcW w:w="10910" w:type="dxa"/>
          </w:tcPr>
          <w:p w14:paraId="743A6FC1" w14:textId="77777777" w:rsidR="00F10D49" w:rsidRPr="00BF56F8" w:rsidRDefault="00F10D49" w:rsidP="00CE6F06">
            <w:pPr>
              <w:spacing w:line="259" w:lineRule="auto"/>
              <w:jc w:val="both"/>
              <w:rPr>
                <w:rFonts w:cstheme="minorHAnsi"/>
                <w:sz w:val="24"/>
                <w:szCs w:val="24"/>
              </w:rPr>
            </w:pPr>
            <w:r w:rsidRPr="00BF56F8">
              <w:rPr>
                <w:rFonts w:cstheme="minorHAnsi"/>
                <w:b/>
                <w:bCs/>
                <w:sz w:val="24"/>
                <w:szCs w:val="24"/>
              </w:rPr>
              <w:t>Commercial/Office Units.</w:t>
            </w:r>
            <w:r w:rsidRPr="00BF56F8">
              <w:rPr>
                <w:rFonts w:cstheme="minorHAnsi"/>
                <w:sz w:val="24"/>
                <w:szCs w:val="24"/>
              </w:rPr>
              <w:t xml:space="preserve"> Commercial/Office unit entrances shall face the street, a parking area, or an interior common space. </w:t>
            </w:r>
          </w:p>
        </w:tc>
        <w:tc>
          <w:tcPr>
            <w:tcW w:w="2040" w:type="dxa"/>
          </w:tcPr>
          <w:p w14:paraId="00DE222C" w14:textId="77777777" w:rsidR="00F10D49" w:rsidRPr="00BF56F8" w:rsidRDefault="00F10D49" w:rsidP="00CE6F06">
            <w:pPr>
              <w:pStyle w:val="ListParagraph"/>
              <w:spacing w:line="259" w:lineRule="auto"/>
              <w:jc w:val="both"/>
              <w:rPr>
                <w:rFonts w:cstheme="minorHAnsi"/>
                <w:b/>
                <w:bCs/>
                <w:sz w:val="24"/>
                <w:szCs w:val="24"/>
              </w:rPr>
            </w:pPr>
          </w:p>
        </w:tc>
      </w:tr>
      <w:tr w:rsidR="00F10D49" w:rsidRPr="00BF56F8" w14:paraId="61C8C0E8" w14:textId="77777777" w:rsidTr="00F10D49">
        <w:tc>
          <w:tcPr>
            <w:tcW w:w="10910" w:type="dxa"/>
          </w:tcPr>
          <w:p w14:paraId="5A88E8BF" w14:textId="77777777" w:rsidR="00F10D49" w:rsidRPr="00BF56F8" w:rsidRDefault="00F10D49" w:rsidP="00CE6F06">
            <w:pPr>
              <w:spacing w:line="259" w:lineRule="auto"/>
              <w:jc w:val="both"/>
              <w:rPr>
                <w:rFonts w:cstheme="minorHAnsi"/>
                <w:b/>
                <w:bCs/>
                <w:sz w:val="24"/>
                <w:szCs w:val="24"/>
              </w:rPr>
            </w:pPr>
            <w:r w:rsidRPr="00BF56F8">
              <w:rPr>
                <w:rFonts w:cstheme="minorHAnsi"/>
                <w:b/>
                <w:bCs/>
                <w:sz w:val="24"/>
                <w:szCs w:val="24"/>
              </w:rPr>
              <w:t>Façade Transparency.</w:t>
            </w:r>
            <w:r w:rsidRPr="00BF56F8">
              <w:rPr>
                <w:rFonts w:cstheme="minorHAnsi"/>
                <w:sz w:val="24"/>
                <w:szCs w:val="24"/>
              </w:rPr>
              <w:t xml:space="preserve"> At least 60 percent of the ground floor, street facing walls of non-residential units shall include transparent window or door glazing between two and 10 feet in height from grade, providing unobstructed views into the non-residential space. Where it is infeasible to provide glazing, such as a parking garage, trash room, mechanical room, or electrical room, landscaping with a minimum dimension of 18-inches in depth and a width equivalent to 70 percent of the wall shall be provided to soften the appearance of a blank wall on the ground floor.</w:t>
            </w:r>
          </w:p>
        </w:tc>
        <w:tc>
          <w:tcPr>
            <w:tcW w:w="2040" w:type="dxa"/>
          </w:tcPr>
          <w:p w14:paraId="5155C08D" w14:textId="77777777" w:rsidR="00F10D49" w:rsidRPr="00BF56F8" w:rsidRDefault="00F10D49" w:rsidP="00CE6F06">
            <w:pPr>
              <w:pStyle w:val="ListParagraph"/>
              <w:spacing w:line="259" w:lineRule="auto"/>
              <w:jc w:val="both"/>
              <w:rPr>
                <w:rFonts w:cstheme="minorHAnsi"/>
                <w:b/>
                <w:bCs/>
                <w:sz w:val="24"/>
                <w:szCs w:val="24"/>
              </w:rPr>
            </w:pPr>
          </w:p>
        </w:tc>
      </w:tr>
      <w:tr w:rsidR="00F10D49" w:rsidRPr="00BF56F8" w14:paraId="00ADD2CF" w14:textId="77777777" w:rsidTr="00F10D49">
        <w:tc>
          <w:tcPr>
            <w:tcW w:w="10910" w:type="dxa"/>
          </w:tcPr>
          <w:p w14:paraId="6D9D5C65" w14:textId="77777777" w:rsidR="00F10D49" w:rsidRPr="00BF56F8" w:rsidRDefault="00F10D49" w:rsidP="00CE6F06">
            <w:pPr>
              <w:spacing w:line="259" w:lineRule="auto"/>
              <w:jc w:val="both"/>
              <w:rPr>
                <w:rFonts w:cstheme="minorHAnsi"/>
                <w:sz w:val="24"/>
                <w:szCs w:val="24"/>
              </w:rPr>
            </w:pPr>
            <w:r w:rsidRPr="00BF56F8">
              <w:rPr>
                <w:rFonts w:cstheme="minorHAnsi"/>
                <w:b/>
                <w:bCs/>
                <w:sz w:val="24"/>
                <w:szCs w:val="24"/>
              </w:rPr>
              <w:t xml:space="preserve">Residential Units. </w:t>
            </w:r>
            <w:r w:rsidRPr="00BF56F8">
              <w:rPr>
                <w:rFonts w:cstheme="minorHAnsi"/>
                <w:bCs/>
                <w:sz w:val="24"/>
                <w:szCs w:val="24"/>
              </w:rPr>
              <w:t xml:space="preserve">Residential units in a mixed-use development shall be located on the upper floors of any elevation that faces a public street with residential access </w:t>
            </w:r>
            <w:r w:rsidRPr="00BF56F8" w:rsidDel="00AE5CDA">
              <w:rPr>
                <w:rFonts w:cstheme="minorHAnsi"/>
                <w:sz w:val="24"/>
                <w:szCs w:val="24"/>
              </w:rPr>
              <w:t>provide</w:t>
            </w:r>
            <w:r w:rsidRPr="00BF56F8">
              <w:rPr>
                <w:rFonts w:cstheme="minorHAnsi"/>
                <w:sz w:val="24"/>
                <w:szCs w:val="24"/>
              </w:rPr>
              <w:t>d through</w:t>
            </w:r>
            <w:r w:rsidRPr="00BF56F8" w:rsidDel="00AE5CDA">
              <w:rPr>
                <w:rFonts w:cstheme="minorHAnsi"/>
                <w:sz w:val="24"/>
                <w:szCs w:val="24"/>
              </w:rPr>
              <w:t xml:space="preserve"> a </w:t>
            </w:r>
            <w:r w:rsidRPr="00BF56F8">
              <w:rPr>
                <w:rFonts w:cstheme="minorHAnsi"/>
                <w:sz w:val="24"/>
                <w:szCs w:val="24"/>
              </w:rPr>
              <w:t xml:space="preserve">separate </w:t>
            </w:r>
            <w:r w:rsidRPr="00BF56F8" w:rsidDel="00AE5CDA">
              <w:rPr>
                <w:rFonts w:cstheme="minorHAnsi"/>
                <w:sz w:val="24"/>
                <w:szCs w:val="24"/>
              </w:rPr>
              <w:t xml:space="preserve">entry along each street </w:t>
            </w:r>
            <w:r w:rsidRPr="00BF56F8">
              <w:rPr>
                <w:rFonts w:cstheme="minorHAnsi"/>
                <w:sz w:val="24"/>
                <w:szCs w:val="24"/>
              </w:rPr>
              <w:t xml:space="preserve">frontage </w:t>
            </w:r>
            <w:r w:rsidRPr="00BF56F8" w:rsidDel="00AE5CDA">
              <w:rPr>
                <w:rFonts w:cstheme="minorHAnsi"/>
                <w:sz w:val="24"/>
                <w:szCs w:val="24"/>
              </w:rPr>
              <w:t>or a single entry at the corner.</w:t>
            </w:r>
          </w:p>
        </w:tc>
        <w:tc>
          <w:tcPr>
            <w:tcW w:w="2040" w:type="dxa"/>
          </w:tcPr>
          <w:p w14:paraId="48EE7FE8" w14:textId="77777777" w:rsidR="00F10D49" w:rsidRPr="00BF56F8" w:rsidRDefault="00F10D49" w:rsidP="00CE6F06">
            <w:pPr>
              <w:pStyle w:val="ListParagraph"/>
              <w:spacing w:line="259" w:lineRule="auto"/>
              <w:jc w:val="both"/>
              <w:rPr>
                <w:rFonts w:cstheme="minorHAnsi"/>
                <w:b/>
                <w:bCs/>
                <w:sz w:val="24"/>
                <w:szCs w:val="24"/>
              </w:rPr>
            </w:pPr>
          </w:p>
        </w:tc>
      </w:tr>
    </w:tbl>
    <w:p w14:paraId="277CF56A" w14:textId="77777777" w:rsidR="00F10D49" w:rsidRPr="00BF56F8" w:rsidRDefault="00F10D49" w:rsidP="00F10D49">
      <w:pPr>
        <w:spacing w:after="0"/>
        <w:rPr>
          <w:rFonts w:cstheme="minorHAnsi"/>
          <w:sz w:val="24"/>
          <w:szCs w:val="24"/>
        </w:rPr>
      </w:pPr>
    </w:p>
    <w:p w14:paraId="77D203BE" w14:textId="62A10B68" w:rsidR="00671881" w:rsidRDefault="00671881">
      <w:r>
        <w:br w:type="page"/>
      </w:r>
    </w:p>
    <w:tbl>
      <w:tblPr>
        <w:tblStyle w:val="TableGrid"/>
        <w:tblpPr w:leftFromText="180" w:rightFromText="180" w:horzAnchor="margin" w:tblpY="930"/>
        <w:tblW w:w="0" w:type="auto"/>
        <w:tblLook w:val="04A0" w:firstRow="1" w:lastRow="0" w:firstColumn="1" w:lastColumn="0" w:noHBand="0" w:noVBand="1"/>
      </w:tblPr>
      <w:tblGrid>
        <w:gridCol w:w="10911"/>
        <w:gridCol w:w="2039"/>
      </w:tblGrid>
      <w:tr w:rsidR="00671881" w:rsidRPr="00BF56F8" w14:paraId="13A3F04A" w14:textId="77777777" w:rsidTr="00CE6F06">
        <w:trPr>
          <w:trHeight w:val="602"/>
        </w:trPr>
        <w:tc>
          <w:tcPr>
            <w:tcW w:w="12950" w:type="dxa"/>
            <w:gridSpan w:val="2"/>
            <w:shd w:val="clear" w:color="auto" w:fill="A8D08D" w:themeFill="accent6" w:themeFillTint="99"/>
            <w:vAlign w:val="center"/>
          </w:tcPr>
          <w:p w14:paraId="1C0C018B" w14:textId="77777777" w:rsidR="00671881" w:rsidRPr="00BF56F8" w:rsidRDefault="00671881" w:rsidP="00CE6F06">
            <w:pPr>
              <w:spacing w:line="259" w:lineRule="auto"/>
              <w:rPr>
                <w:rFonts w:cstheme="minorHAnsi"/>
                <w:b/>
                <w:sz w:val="24"/>
                <w:szCs w:val="24"/>
              </w:rPr>
            </w:pPr>
            <w:r w:rsidRPr="00BF56F8">
              <w:rPr>
                <w:rFonts w:cstheme="minorHAnsi"/>
                <w:b/>
                <w:sz w:val="24"/>
                <w:szCs w:val="24"/>
              </w:rPr>
              <w:lastRenderedPageBreak/>
              <w:t>MULTI-FAMILY RESIDENTIAL DEVELOPMENTS</w:t>
            </w:r>
          </w:p>
        </w:tc>
      </w:tr>
      <w:tr w:rsidR="00671881" w:rsidRPr="00BF56F8" w14:paraId="1A818B15" w14:textId="77777777" w:rsidTr="00CE6F06">
        <w:tc>
          <w:tcPr>
            <w:tcW w:w="10911" w:type="dxa"/>
            <w:shd w:val="clear" w:color="auto" w:fill="F2F2F2" w:themeFill="background1" w:themeFillShade="F2"/>
            <w:vAlign w:val="center"/>
          </w:tcPr>
          <w:p w14:paraId="1346029B" w14:textId="77777777" w:rsidR="00671881" w:rsidRPr="00BF56F8" w:rsidRDefault="00671881" w:rsidP="00CE6F06">
            <w:pPr>
              <w:pStyle w:val="ListParagraph"/>
              <w:spacing w:line="259" w:lineRule="auto"/>
              <w:ind w:left="0"/>
              <w:rPr>
                <w:rFonts w:cstheme="minorHAnsi"/>
                <w:sz w:val="24"/>
                <w:szCs w:val="24"/>
              </w:rPr>
            </w:pPr>
            <w:r w:rsidRPr="00BF56F8">
              <w:rPr>
                <w:rFonts w:cstheme="minorHAnsi"/>
                <w:b/>
                <w:bCs/>
                <w:sz w:val="24"/>
                <w:szCs w:val="24"/>
              </w:rPr>
              <w:t>Standard</w:t>
            </w:r>
          </w:p>
        </w:tc>
        <w:tc>
          <w:tcPr>
            <w:tcW w:w="2039" w:type="dxa"/>
            <w:shd w:val="clear" w:color="auto" w:fill="F2F2F2" w:themeFill="background1" w:themeFillShade="F2"/>
            <w:vAlign w:val="center"/>
          </w:tcPr>
          <w:p w14:paraId="7FDE9EDD" w14:textId="77777777" w:rsidR="00671881" w:rsidRPr="00BF56F8" w:rsidRDefault="00671881" w:rsidP="00CE6F06">
            <w:pPr>
              <w:pStyle w:val="ListParagraph"/>
              <w:spacing w:line="259" w:lineRule="auto"/>
              <w:ind w:left="0"/>
              <w:rPr>
                <w:rFonts w:cstheme="minorHAnsi"/>
                <w:sz w:val="24"/>
                <w:szCs w:val="24"/>
              </w:rPr>
            </w:pPr>
            <w:r w:rsidRPr="00BF56F8">
              <w:rPr>
                <w:rFonts w:cstheme="minorHAnsi"/>
                <w:b/>
                <w:bCs/>
                <w:sz w:val="24"/>
                <w:szCs w:val="24"/>
              </w:rPr>
              <w:t>Page # of Plans that Illustrate Compliance</w:t>
            </w:r>
          </w:p>
        </w:tc>
      </w:tr>
      <w:tr w:rsidR="00671881" w:rsidRPr="00BF56F8" w14:paraId="29BF75ED" w14:textId="77777777" w:rsidTr="00CE6F06">
        <w:tc>
          <w:tcPr>
            <w:tcW w:w="10911" w:type="dxa"/>
          </w:tcPr>
          <w:p w14:paraId="76C175C6" w14:textId="77777777" w:rsidR="00671881" w:rsidRPr="00BF56F8" w:rsidRDefault="00671881" w:rsidP="00CE6F06">
            <w:pPr>
              <w:spacing w:line="259" w:lineRule="auto"/>
              <w:rPr>
                <w:rFonts w:cstheme="minorHAnsi"/>
                <w:sz w:val="24"/>
                <w:szCs w:val="24"/>
              </w:rPr>
            </w:pPr>
            <w:r w:rsidRPr="00BF56F8">
              <w:rPr>
                <w:rFonts w:cstheme="minorHAnsi"/>
                <w:b/>
                <w:bCs/>
                <w:sz w:val="24"/>
                <w:szCs w:val="24"/>
              </w:rPr>
              <w:t>Front entries.</w:t>
            </w:r>
            <w:r w:rsidRPr="00BF56F8">
              <w:rPr>
                <w:rFonts w:cstheme="minorHAnsi"/>
                <w:sz w:val="24"/>
                <w:szCs w:val="24"/>
              </w:rPr>
              <w:t xml:space="preserve"> Buildings positioned along the street shall orient front entries to the street. Street facing residential units shall have covered front entries with a minimum recess or projection of 48 square feet in area. </w:t>
            </w:r>
          </w:p>
        </w:tc>
        <w:tc>
          <w:tcPr>
            <w:tcW w:w="2039" w:type="dxa"/>
          </w:tcPr>
          <w:p w14:paraId="76D02244" w14:textId="77777777" w:rsidR="00671881" w:rsidRPr="00BF56F8" w:rsidRDefault="00671881" w:rsidP="00CE6F06">
            <w:pPr>
              <w:spacing w:line="259" w:lineRule="auto"/>
              <w:ind w:left="1440"/>
              <w:rPr>
                <w:rFonts w:cstheme="minorHAnsi"/>
                <w:b/>
                <w:bCs/>
                <w:sz w:val="24"/>
                <w:szCs w:val="24"/>
              </w:rPr>
            </w:pPr>
          </w:p>
        </w:tc>
      </w:tr>
      <w:tr w:rsidR="00671881" w:rsidRPr="00BF56F8" w14:paraId="7B76E33F" w14:textId="77777777" w:rsidTr="00CE6F06">
        <w:tc>
          <w:tcPr>
            <w:tcW w:w="10911" w:type="dxa"/>
          </w:tcPr>
          <w:p w14:paraId="311BDC3E" w14:textId="77777777" w:rsidR="00671881" w:rsidRPr="00BF56F8" w:rsidRDefault="00671881" w:rsidP="00CE6F06">
            <w:pPr>
              <w:spacing w:line="259" w:lineRule="auto"/>
              <w:jc w:val="both"/>
              <w:rPr>
                <w:rFonts w:cstheme="minorHAnsi"/>
                <w:sz w:val="24"/>
                <w:szCs w:val="24"/>
              </w:rPr>
            </w:pPr>
            <w:r w:rsidRPr="00BF56F8">
              <w:rPr>
                <w:rFonts w:cstheme="minorHAnsi"/>
                <w:b/>
                <w:bCs/>
                <w:sz w:val="24"/>
                <w:szCs w:val="24"/>
              </w:rPr>
              <w:t>Entryway Design.</w:t>
            </w:r>
            <w:r w:rsidRPr="00BF56F8">
              <w:rPr>
                <w:rFonts w:cstheme="minorHAnsi"/>
                <w:sz w:val="24"/>
                <w:szCs w:val="24"/>
              </w:rPr>
              <w:t xml:space="preserve"> Street facing entries shall be accentuated by a minimum of one (1) of the following: </w:t>
            </w:r>
          </w:p>
        </w:tc>
        <w:tc>
          <w:tcPr>
            <w:tcW w:w="2039" w:type="dxa"/>
          </w:tcPr>
          <w:p w14:paraId="14DCF385" w14:textId="77777777" w:rsidR="00671881" w:rsidRPr="00BF56F8" w:rsidRDefault="00671881" w:rsidP="00CE6F06">
            <w:pPr>
              <w:pStyle w:val="ListParagraph"/>
              <w:spacing w:line="259" w:lineRule="auto"/>
              <w:jc w:val="both"/>
              <w:rPr>
                <w:rFonts w:cstheme="minorHAnsi"/>
                <w:b/>
                <w:bCs/>
                <w:sz w:val="24"/>
                <w:szCs w:val="24"/>
              </w:rPr>
            </w:pPr>
          </w:p>
        </w:tc>
      </w:tr>
      <w:tr w:rsidR="00671881" w:rsidRPr="00BF56F8" w14:paraId="14A03090" w14:textId="77777777" w:rsidTr="00CE6F06">
        <w:tc>
          <w:tcPr>
            <w:tcW w:w="10911" w:type="dxa"/>
          </w:tcPr>
          <w:p w14:paraId="1AF8CEFE" w14:textId="77777777" w:rsidR="00671881" w:rsidRPr="00BF56F8" w:rsidRDefault="00671881" w:rsidP="00CE6F06">
            <w:pPr>
              <w:pStyle w:val="ListParagraph"/>
              <w:numPr>
                <w:ilvl w:val="2"/>
                <w:numId w:val="3"/>
              </w:numPr>
              <w:spacing w:line="259" w:lineRule="auto"/>
              <w:ind w:left="1080"/>
              <w:jc w:val="both"/>
              <w:rPr>
                <w:rFonts w:cstheme="minorHAnsi"/>
                <w:bCs/>
                <w:sz w:val="24"/>
                <w:szCs w:val="24"/>
              </w:rPr>
            </w:pPr>
            <w:r w:rsidRPr="00BF56F8">
              <w:rPr>
                <w:rFonts w:cstheme="minorHAnsi"/>
                <w:bCs/>
                <w:sz w:val="24"/>
                <w:szCs w:val="24"/>
              </w:rPr>
              <w:t>a change in roof pitch or form, such as a gable, that extends a minimum of one foot past the sides of the door jamb.</w:t>
            </w:r>
          </w:p>
        </w:tc>
        <w:tc>
          <w:tcPr>
            <w:tcW w:w="2039" w:type="dxa"/>
          </w:tcPr>
          <w:p w14:paraId="5629975A" w14:textId="77777777" w:rsidR="00671881" w:rsidRPr="00BF56F8" w:rsidRDefault="00671881" w:rsidP="00CE6F06">
            <w:pPr>
              <w:pStyle w:val="ListParagraph"/>
              <w:spacing w:line="259" w:lineRule="auto"/>
              <w:ind w:left="1080"/>
              <w:jc w:val="both"/>
              <w:rPr>
                <w:rFonts w:cstheme="minorHAnsi"/>
                <w:bCs/>
                <w:sz w:val="24"/>
                <w:szCs w:val="24"/>
              </w:rPr>
            </w:pPr>
          </w:p>
        </w:tc>
      </w:tr>
      <w:tr w:rsidR="00671881" w:rsidRPr="00BF56F8" w14:paraId="790C28A3" w14:textId="77777777" w:rsidTr="00CE6F06">
        <w:tc>
          <w:tcPr>
            <w:tcW w:w="10911" w:type="dxa"/>
          </w:tcPr>
          <w:p w14:paraId="6073C81F" w14:textId="77777777" w:rsidR="00671881" w:rsidRPr="00BF56F8" w:rsidRDefault="00671881" w:rsidP="00CE6F06">
            <w:pPr>
              <w:pStyle w:val="ListParagraph"/>
              <w:numPr>
                <w:ilvl w:val="2"/>
                <w:numId w:val="3"/>
              </w:numPr>
              <w:spacing w:line="259" w:lineRule="auto"/>
              <w:ind w:left="1080"/>
              <w:jc w:val="both"/>
              <w:rPr>
                <w:rFonts w:cstheme="minorHAnsi"/>
                <w:bCs/>
                <w:sz w:val="24"/>
                <w:szCs w:val="24"/>
              </w:rPr>
            </w:pPr>
            <w:r w:rsidRPr="00BF56F8">
              <w:rPr>
                <w:rFonts w:cstheme="minorHAnsi"/>
                <w:bCs/>
                <w:sz w:val="24"/>
                <w:szCs w:val="24"/>
              </w:rPr>
              <w:t xml:space="preserve">an increase in roof height of at least one (1) foot to accentuate the entry. </w:t>
            </w:r>
          </w:p>
        </w:tc>
        <w:tc>
          <w:tcPr>
            <w:tcW w:w="2039" w:type="dxa"/>
          </w:tcPr>
          <w:p w14:paraId="54D135DC" w14:textId="77777777" w:rsidR="00671881" w:rsidRPr="00BF56F8" w:rsidRDefault="00671881" w:rsidP="00CE6F06">
            <w:pPr>
              <w:pStyle w:val="ListParagraph"/>
              <w:spacing w:line="259" w:lineRule="auto"/>
              <w:ind w:left="1080"/>
              <w:jc w:val="both"/>
              <w:rPr>
                <w:rFonts w:cstheme="minorHAnsi"/>
                <w:bCs/>
                <w:sz w:val="24"/>
                <w:szCs w:val="24"/>
              </w:rPr>
            </w:pPr>
          </w:p>
        </w:tc>
      </w:tr>
      <w:tr w:rsidR="00671881" w:rsidRPr="00BF56F8" w14:paraId="7FDC2C5B" w14:textId="77777777" w:rsidTr="00CE6F06">
        <w:tc>
          <w:tcPr>
            <w:tcW w:w="10911" w:type="dxa"/>
          </w:tcPr>
          <w:p w14:paraId="627FEEBF" w14:textId="77777777" w:rsidR="00671881" w:rsidRPr="00BF56F8" w:rsidRDefault="00671881" w:rsidP="00CE6F06">
            <w:pPr>
              <w:pStyle w:val="ListParagraph"/>
              <w:numPr>
                <w:ilvl w:val="2"/>
                <w:numId w:val="3"/>
              </w:numPr>
              <w:spacing w:line="259" w:lineRule="auto"/>
              <w:ind w:left="1080"/>
              <w:jc w:val="both"/>
              <w:rPr>
                <w:rFonts w:cstheme="minorHAnsi"/>
                <w:bCs/>
                <w:sz w:val="24"/>
                <w:szCs w:val="24"/>
              </w:rPr>
            </w:pPr>
            <w:r w:rsidRPr="00BF56F8">
              <w:rPr>
                <w:rFonts w:cstheme="minorHAnsi"/>
                <w:bCs/>
                <w:sz w:val="24"/>
                <w:szCs w:val="24"/>
              </w:rPr>
              <w:t xml:space="preserve">wood, stone, tile, or brick accent materials covering a minimum of 30 percent of the entryway wall surface area, inclusive of windows and doors. </w:t>
            </w:r>
          </w:p>
        </w:tc>
        <w:tc>
          <w:tcPr>
            <w:tcW w:w="2039" w:type="dxa"/>
          </w:tcPr>
          <w:p w14:paraId="60F70733" w14:textId="77777777" w:rsidR="00671881" w:rsidRPr="00BF56F8" w:rsidRDefault="00671881" w:rsidP="00CE6F06">
            <w:pPr>
              <w:pStyle w:val="ListParagraph"/>
              <w:spacing w:line="259" w:lineRule="auto"/>
              <w:ind w:left="1080"/>
              <w:jc w:val="both"/>
              <w:rPr>
                <w:rFonts w:cstheme="minorHAnsi"/>
                <w:bCs/>
                <w:sz w:val="24"/>
                <w:szCs w:val="24"/>
              </w:rPr>
            </w:pPr>
          </w:p>
        </w:tc>
      </w:tr>
      <w:tr w:rsidR="00671881" w:rsidRPr="00BF56F8" w14:paraId="617E08FF" w14:textId="77777777" w:rsidTr="00CE6F06">
        <w:tc>
          <w:tcPr>
            <w:tcW w:w="10911" w:type="dxa"/>
          </w:tcPr>
          <w:p w14:paraId="3C9E906D" w14:textId="77777777" w:rsidR="00671881" w:rsidRPr="00BF56F8" w:rsidRDefault="00671881" w:rsidP="00CE6F06">
            <w:pPr>
              <w:spacing w:line="259" w:lineRule="auto"/>
              <w:jc w:val="both"/>
              <w:rPr>
                <w:rFonts w:cstheme="minorHAnsi"/>
                <w:sz w:val="24"/>
                <w:szCs w:val="24"/>
              </w:rPr>
            </w:pPr>
            <w:r w:rsidRPr="00BF56F8">
              <w:rPr>
                <w:rFonts w:cstheme="minorHAnsi"/>
                <w:b/>
                <w:bCs/>
                <w:sz w:val="24"/>
                <w:szCs w:val="24"/>
              </w:rPr>
              <w:t>Garage Doors.</w:t>
            </w:r>
            <w:r w:rsidRPr="00BF56F8">
              <w:rPr>
                <w:rFonts w:cstheme="minorHAnsi"/>
                <w:sz w:val="24"/>
                <w:szCs w:val="24"/>
              </w:rPr>
              <w:t xml:space="preserve"> For projects containing five (5) or more units, garage doors shall not face a public street(s) but may be oriented toward an alley or a private street/driveway that is internal to the project. All garage doors shall be recessed a minimum of six (6) inches from the surrounding building wall and shall include trim of at least one and a half (1.5) inches in depth. </w:t>
            </w:r>
          </w:p>
        </w:tc>
        <w:tc>
          <w:tcPr>
            <w:tcW w:w="2039" w:type="dxa"/>
          </w:tcPr>
          <w:p w14:paraId="2A1778B2" w14:textId="77777777" w:rsidR="00671881" w:rsidRPr="00BF56F8" w:rsidRDefault="00671881" w:rsidP="00CE6F06">
            <w:pPr>
              <w:pStyle w:val="ListParagraph"/>
              <w:spacing w:line="259" w:lineRule="auto"/>
              <w:jc w:val="both"/>
              <w:rPr>
                <w:rFonts w:cstheme="minorHAnsi"/>
                <w:b/>
                <w:bCs/>
                <w:sz w:val="24"/>
                <w:szCs w:val="24"/>
              </w:rPr>
            </w:pPr>
          </w:p>
        </w:tc>
      </w:tr>
    </w:tbl>
    <w:p w14:paraId="20554E2B" w14:textId="77777777" w:rsidR="003E429A" w:rsidRDefault="003E429A">
      <w:r>
        <w:rPr>
          <w:b/>
          <w:bCs/>
        </w:rPr>
        <w:br w:type="page"/>
      </w:r>
    </w:p>
    <w:tbl>
      <w:tblPr>
        <w:tblStyle w:val="GridTable1Light"/>
        <w:tblW w:w="0" w:type="auto"/>
        <w:tblLook w:val="04A0" w:firstRow="1" w:lastRow="0" w:firstColumn="1" w:lastColumn="0" w:noHBand="0" w:noVBand="1"/>
      </w:tblPr>
      <w:tblGrid>
        <w:gridCol w:w="5577"/>
        <w:gridCol w:w="5578"/>
        <w:gridCol w:w="1795"/>
      </w:tblGrid>
      <w:tr w:rsidR="009E79DC" w14:paraId="38F16F5B" w14:textId="77777777" w:rsidTr="006718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A8D08D" w:themeFill="accent6" w:themeFillTint="99"/>
            <w:vAlign w:val="center"/>
          </w:tcPr>
          <w:p w14:paraId="2F85BEB2" w14:textId="6667347B" w:rsidR="009E79DC" w:rsidRDefault="009E79DC" w:rsidP="00671881">
            <w:pPr>
              <w:spacing w:before="120" w:after="120" w:line="259" w:lineRule="auto"/>
            </w:pPr>
            <w:r w:rsidRPr="00BF56F8">
              <w:rPr>
                <w:rFonts w:cstheme="minorHAnsi"/>
                <w:sz w:val="24"/>
                <w:szCs w:val="24"/>
              </w:rPr>
              <w:lastRenderedPageBreak/>
              <w:t>ALL RESIDENTIAL PROJECTS</w:t>
            </w:r>
          </w:p>
        </w:tc>
      </w:tr>
      <w:tr w:rsidR="009E79DC" w14:paraId="0006E33F" w14:textId="77777777" w:rsidTr="006718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55" w:type="dxa"/>
            <w:gridSpan w:val="2"/>
            <w:shd w:val="clear" w:color="auto" w:fill="D9D9D9" w:themeFill="background1" w:themeFillShade="D9"/>
            <w:vAlign w:val="center"/>
          </w:tcPr>
          <w:p w14:paraId="2149D4D8" w14:textId="0CD60520" w:rsidR="009E79DC" w:rsidRDefault="00671881" w:rsidP="00671881">
            <w:pPr>
              <w:spacing w:before="120" w:after="120" w:line="259" w:lineRule="auto"/>
            </w:pPr>
            <w:r>
              <w:rPr>
                <w:rFonts w:cstheme="minorHAnsi"/>
                <w:sz w:val="24"/>
                <w:szCs w:val="24"/>
              </w:rPr>
              <w:t xml:space="preserve">Development </w:t>
            </w:r>
            <w:r w:rsidR="009E79DC" w:rsidRPr="00BF56F8">
              <w:rPr>
                <w:rFonts w:cstheme="minorHAnsi"/>
                <w:sz w:val="24"/>
                <w:szCs w:val="24"/>
              </w:rPr>
              <w:t>Standard</w:t>
            </w:r>
          </w:p>
        </w:tc>
        <w:tc>
          <w:tcPr>
            <w:tcW w:w="1795" w:type="dxa"/>
            <w:shd w:val="clear" w:color="auto" w:fill="D9D9D9" w:themeFill="background1" w:themeFillShade="D9"/>
            <w:vAlign w:val="center"/>
          </w:tcPr>
          <w:p w14:paraId="287733B1" w14:textId="77777777" w:rsidR="009E79DC" w:rsidRDefault="009E79DC" w:rsidP="00671881">
            <w:pPr>
              <w:spacing w:before="120" w:after="120" w:line="259" w:lineRule="auto"/>
              <w:cnfStyle w:val="100000000000" w:firstRow="1" w:lastRow="0" w:firstColumn="0" w:lastColumn="0" w:oddVBand="0" w:evenVBand="0" w:oddHBand="0" w:evenHBand="0" w:firstRowFirstColumn="0" w:firstRowLastColumn="0" w:lastRowFirstColumn="0" w:lastRowLastColumn="0"/>
            </w:pPr>
            <w:r w:rsidRPr="00BF56F8">
              <w:rPr>
                <w:rFonts w:cstheme="minorHAnsi"/>
                <w:sz w:val="24"/>
                <w:szCs w:val="24"/>
              </w:rPr>
              <w:t>Page # of Plans that Illustrate Compliance</w:t>
            </w:r>
          </w:p>
        </w:tc>
      </w:tr>
      <w:tr w:rsidR="000C175B" w14:paraId="0E3EB304" w14:textId="77777777" w:rsidTr="000C175B">
        <w:tc>
          <w:tcPr>
            <w:cnfStyle w:val="001000000000" w:firstRow="0" w:lastRow="0" w:firstColumn="1" w:lastColumn="0" w:oddVBand="0" w:evenVBand="0" w:oddHBand="0" w:evenHBand="0" w:firstRowFirstColumn="0" w:firstRowLastColumn="0" w:lastRowFirstColumn="0" w:lastRowLastColumn="0"/>
            <w:tcW w:w="11155" w:type="dxa"/>
            <w:gridSpan w:val="2"/>
            <w:shd w:val="clear" w:color="auto" w:fill="E2EFD9" w:themeFill="accent6" w:themeFillTint="33"/>
            <w:vAlign w:val="center"/>
          </w:tcPr>
          <w:p w14:paraId="02D392AD" w14:textId="52483DFD" w:rsidR="000C175B" w:rsidRPr="00646EA9" w:rsidRDefault="000C175B" w:rsidP="00671881">
            <w:pPr>
              <w:spacing w:before="120" w:after="120"/>
              <w:rPr>
                <w:rFonts w:cstheme="minorHAnsi"/>
                <w:b w:val="0"/>
                <w:bCs w:val="0"/>
                <w:sz w:val="24"/>
                <w:szCs w:val="24"/>
              </w:rPr>
            </w:pPr>
            <w:r>
              <w:t>BUILDING ENTRIES, STAIRWELLS, AND GARAGES</w:t>
            </w:r>
            <w:r w:rsidR="00646EA9">
              <w:rPr>
                <w:b w:val="0"/>
                <w:bCs w:val="0"/>
              </w:rPr>
              <w:t xml:space="preserve">: </w:t>
            </w:r>
            <w:r w:rsidR="00646EA9" w:rsidRPr="00646EA9">
              <w:rPr>
                <w:b w:val="0"/>
                <w:bCs w:val="0"/>
              </w:rPr>
              <w:t>To create an attractive, welcoming, safe, and active interface between private development and the public realm, buildings and site design shall meet the following objective criteria:</w:t>
            </w:r>
          </w:p>
        </w:tc>
        <w:tc>
          <w:tcPr>
            <w:tcW w:w="1795" w:type="dxa"/>
            <w:shd w:val="clear" w:color="auto" w:fill="E2EFD9" w:themeFill="accent6" w:themeFillTint="33"/>
            <w:vAlign w:val="center"/>
          </w:tcPr>
          <w:p w14:paraId="09AEB411" w14:textId="77777777" w:rsidR="000C175B" w:rsidRPr="009E79DC" w:rsidRDefault="000C175B" w:rsidP="00671881">
            <w:pPr>
              <w:spacing w:before="120" w:after="120"/>
              <w:cnfStyle w:val="000000000000" w:firstRow="0" w:lastRow="0" w:firstColumn="0" w:lastColumn="0" w:oddVBand="0" w:evenVBand="0" w:oddHBand="0" w:evenHBand="0" w:firstRowFirstColumn="0" w:firstRowLastColumn="0" w:lastRowFirstColumn="0" w:lastRowLastColumn="0"/>
            </w:pPr>
          </w:p>
        </w:tc>
      </w:tr>
      <w:tr w:rsidR="000C175B" w14:paraId="62F84231" w14:textId="77777777" w:rsidTr="009E79DC">
        <w:tc>
          <w:tcPr>
            <w:cnfStyle w:val="001000000000" w:firstRow="0" w:lastRow="0" w:firstColumn="1" w:lastColumn="0" w:oddVBand="0" w:evenVBand="0" w:oddHBand="0" w:evenHBand="0" w:firstRowFirstColumn="0" w:firstRowLastColumn="0" w:lastRowFirstColumn="0" w:lastRowLastColumn="0"/>
            <w:tcW w:w="11155" w:type="dxa"/>
            <w:gridSpan w:val="2"/>
            <w:vAlign w:val="center"/>
          </w:tcPr>
          <w:p w14:paraId="2A157C1C" w14:textId="7A1269B5" w:rsidR="000C175B" w:rsidRPr="00671881" w:rsidRDefault="000C175B" w:rsidP="00671881">
            <w:pPr>
              <w:spacing w:before="120" w:after="120"/>
              <w:rPr>
                <w:rFonts w:cstheme="minorHAnsi"/>
                <w:sz w:val="24"/>
                <w:szCs w:val="24"/>
              </w:rPr>
            </w:pPr>
            <w:r w:rsidRPr="00671881">
              <w:rPr>
                <w:rFonts w:cstheme="minorHAnsi"/>
                <w:sz w:val="24"/>
                <w:szCs w:val="24"/>
              </w:rPr>
              <w:t>Residential entries</w:t>
            </w:r>
            <w:r w:rsidRPr="009E79DC">
              <w:rPr>
                <w:rFonts w:cstheme="minorHAnsi"/>
                <w:b w:val="0"/>
                <w:bCs w:val="0"/>
                <w:sz w:val="24"/>
                <w:szCs w:val="24"/>
              </w:rPr>
              <w:t>. Residential units that are not adjacent to the street shall have front entries that are oriented to common areas such as paseos, courtyards, parking areas, and active landscape areas.</w:t>
            </w:r>
          </w:p>
        </w:tc>
        <w:tc>
          <w:tcPr>
            <w:tcW w:w="1795" w:type="dxa"/>
            <w:vAlign w:val="center"/>
          </w:tcPr>
          <w:p w14:paraId="154714DE" w14:textId="77777777" w:rsidR="000C175B" w:rsidRPr="009E79DC" w:rsidRDefault="000C175B" w:rsidP="00671881">
            <w:pPr>
              <w:spacing w:before="120" w:after="120"/>
              <w:cnfStyle w:val="000000000000" w:firstRow="0" w:lastRow="0" w:firstColumn="0" w:lastColumn="0" w:oddVBand="0" w:evenVBand="0" w:oddHBand="0" w:evenHBand="0" w:firstRowFirstColumn="0" w:firstRowLastColumn="0" w:lastRowFirstColumn="0" w:lastRowLastColumn="0"/>
            </w:pPr>
          </w:p>
        </w:tc>
      </w:tr>
      <w:tr w:rsidR="009E79DC" w14:paraId="660AD7A2" w14:textId="77777777" w:rsidTr="009E79DC">
        <w:tc>
          <w:tcPr>
            <w:cnfStyle w:val="001000000000" w:firstRow="0" w:lastRow="0" w:firstColumn="1" w:lastColumn="0" w:oddVBand="0" w:evenVBand="0" w:oddHBand="0" w:evenHBand="0" w:firstRowFirstColumn="0" w:firstRowLastColumn="0" w:lastRowFirstColumn="0" w:lastRowLastColumn="0"/>
            <w:tcW w:w="11155" w:type="dxa"/>
            <w:gridSpan w:val="2"/>
            <w:vAlign w:val="center"/>
          </w:tcPr>
          <w:p w14:paraId="6CD5E85C" w14:textId="234FEA8E" w:rsidR="009E79DC" w:rsidRPr="009E79DC" w:rsidRDefault="009E79DC" w:rsidP="00671881">
            <w:pPr>
              <w:spacing w:before="120" w:after="120" w:line="259" w:lineRule="auto"/>
              <w:rPr>
                <w:b w:val="0"/>
                <w:bCs w:val="0"/>
              </w:rPr>
            </w:pPr>
            <w:r w:rsidRPr="00671881">
              <w:rPr>
                <w:rFonts w:cstheme="minorHAnsi"/>
                <w:sz w:val="24"/>
                <w:szCs w:val="24"/>
              </w:rPr>
              <w:t>Exterior Stairwells</w:t>
            </w:r>
            <w:r w:rsidRPr="009E79DC">
              <w:rPr>
                <w:rFonts w:cstheme="minorHAnsi"/>
                <w:b w:val="0"/>
                <w:bCs w:val="0"/>
                <w:sz w:val="24"/>
                <w:szCs w:val="24"/>
              </w:rPr>
              <w:t>. Exterior stairwells shall not be oriented to the street. For safety and security, exterior stairwells shall face interior spaces, such as plazas and gathering areas, parking areas, and pedestrian pathways and shall not be separated from these areas by landscaping, fences, or walls taller than three feet.</w:t>
            </w:r>
          </w:p>
        </w:tc>
        <w:tc>
          <w:tcPr>
            <w:tcW w:w="1795" w:type="dxa"/>
            <w:vAlign w:val="center"/>
          </w:tcPr>
          <w:p w14:paraId="6540124C" w14:textId="77777777" w:rsidR="009E79DC" w:rsidRPr="009E79DC" w:rsidRDefault="009E79DC"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9E79DC" w14:paraId="5061A4A5" w14:textId="77777777" w:rsidTr="009E79DC">
        <w:tc>
          <w:tcPr>
            <w:cnfStyle w:val="001000000000" w:firstRow="0" w:lastRow="0" w:firstColumn="1" w:lastColumn="0" w:oddVBand="0" w:evenVBand="0" w:oddHBand="0" w:evenHBand="0" w:firstRowFirstColumn="0" w:firstRowLastColumn="0" w:lastRowFirstColumn="0" w:lastRowLastColumn="0"/>
            <w:tcW w:w="11155" w:type="dxa"/>
            <w:gridSpan w:val="2"/>
            <w:vAlign w:val="center"/>
          </w:tcPr>
          <w:p w14:paraId="48FF3C84" w14:textId="4BE60C59" w:rsidR="009E79DC" w:rsidRPr="009E79DC" w:rsidRDefault="009E79DC" w:rsidP="00671881">
            <w:pPr>
              <w:spacing w:before="120" w:after="120" w:line="259" w:lineRule="auto"/>
              <w:rPr>
                <w:b w:val="0"/>
                <w:bCs w:val="0"/>
              </w:rPr>
            </w:pPr>
            <w:r w:rsidRPr="00671881">
              <w:rPr>
                <w:rFonts w:cstheme="minorHAnsi"/>
                <w:sz w:val="24"/>
                <w:szCs w:val="24"/>
              </w:rPr>
              <w:t>Access Control</w:t>
            </w:r>
            <w:r w:rsidRPr="009E79DC">
              <w:rPr>
                <w:rFonts w:cstheme="minorHAnsi"/>
                <w:b w:val="0"/>
                <w:bCs w:val="0"/>
                <w:sz w:val="24"/>
                <w:szCs w:val="24"/>
              </w:rPr>
              <w:t>. Gated, fenced, or underground parking facilities, and gated exterior stairwells shall incorporate access control technology (e.g., access card or key).</w:t>
            </w:r>
          </w:p>
        </w:tc>
        <w:tc>
          <w:tcPr>
            <w:tcW w:w="1795" w:type="dxa"/>
            <w:vAlign w:val="center"/>
          </w:tcPr>
          <w:p w14:paraId="02C1658E" w14:textId="77777777" w:rsidR="009E79DC" w:rsidRPr="009E79DC" w:rsidRDefault="009E79DC"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9E79DC" w14:paraId="04A18C24" w14:textId="77777777" w:rsidTr="009E79DC">
        <w:tc>
          <w:tcPr>
            <w:cnfStyle w:val="001000000000" w:firstRow="0" w:lastRow="0" w:firstColumn="1" w:lastColumn="0" w:oddVBand="0" w:evenVBand="0" w:oddHBand="0" w:evenHBand="0" w:firstRowFirstColumn="0" w:firstRowLastColumn="0" w:lastRowFirstColumn="0" w:lastRowLastColumn="0"/>
            <w:tcW w:w="11155" w:type="dxa"/>
            <w:gridSpan w:val="2"/>
            <w:vAlign w:val="center"/>
          </w:tcPr>
          <w:p w14:paraId="4CF6204A" w14:textId="5374861A" w:rsidR="009E79DC" w:rsidRPr="009E79DC" w:rsidRDefault="009E79DC" w:rsidP="00671881">
            <w:pPr>
              <w:spacing w:before="120" w:after="120" w:line="259" w:lineRule="auto"/>
              <w:rPr>
                <w:b w:val="0"/>
                <w:bCs w:val="0"/>
              </w:rPr>
            </w:pPr>
            <w:r w:rsidRPr="00671881">
              <w:rPr>
                <w:rFonts w:cstheme="minorHAnsi"/>
                <w:sz w:val="24"/>
                <w:szCs w:val="24"/>
              </w:rPr>
              <w:t>Security Camera System</w:t>
            </w:r>
            <w:r w:rsidRPr="009E79DC">
              <w:rPr>
                <w:rFonts w:cstheme="minorHAnsi"/>
                <w:b w:val="0"/>
                <w:bCs w:val="0"/>
                <w:sz w:val="24"/>
                <w:szCs w:val="24"/>
              </w:rPr>
              <w:t>. Developments with more than 50 units shall incorporate a monitored or recorded security camera system.</w:t>
            </w:r>
          </w:p>
        </w:tc>
        <w:tc>
          <w:tcPr>
            <w:tcW w:w="1795" w:type="dxa"/>
            <w:vAlign w:val="center"/>
          </w:tcPr>
          <w:p w14:paraId="19419944" w14:textId="77777777" w:rsidR="009E79DC" w:rsidRPr="009E79DC" w:rsidRDefault="009E79DC"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AF7521" w14:paraId="18FCB441" w14:textId="77777777" w:rsidTr="00AF7521">
        <w:tc>
          <w:tcPr>
            <w:cnfStyle w:val="001000000000" w:firstRow="0" w:lastRow="0" w:firstColumn="1" w:lastColumn="0" w:oddVBand="0" w:evenVBand="0" w:oddHBand="0" w:evenHBand="0" w:firstRowFirstColumn="0" w:firstRowLastColumn="0" w:lastRowFirstColumn="0" w:lastRowLastColumn="0"/>
            <w:tcW w:w="11155" w:type="dxa"/>
            <w:gridSpan w:val="2"/>
            <w:shd w:val="clear" w:color="auto" w:fill="E2EFD9" w:themeFill="accent6" w:themeFillTint="33"/>
            <w:vAlign w:val="center"/>
          </w:tcPr>
          <w:p w14:paraId="6A69CEDA" w14:textId="542801E5" w:rsidR="00AF7521" w:rsidRPr="00AF7521" w:rsidRDefault="00AF7521" w:rsidP="00671881">
            <w:pPr>
              <w:spacing w:before="120" w:after="120"/>
              <w:rPr>
                <w:rFonts w:cstheme="minorHAnsi"/>
                <w:b w:val="0"/>
                <w:bCs w:val="0"/>
                <w:sz w:val="24"/>
                <w:szCs w:val="24"/>
              </w:rPr>
            </w:pPr>
            <w:r>
              <w:t>MASSING AND ARTICULATION</w:t>
            </w:r>
            <w:r>
              <w:rPr>
                <w:b w:val="0"/>
                <w:bCs w:val="0"/>
              </w:rPr>
              <w:t xml:space="preserve">: </w:t>
            </w:r>
            <w:r w:rsidRPr="00AF7521">
              <w:rPr>
                <w:b w:val="0"/>
                <w:bCs w:val="0"/>
              </w:rPr>
              <w:t>To create a human-scale environment and buildings that are compatible with and enhance the surrounding area, building design shall meet the following objective criteria:</w:t>
            </w:r>
          </w:p>
        </w:tc>
        <w:tc>
          <w:tcPr>
            <w:tcW w:w="1795" w:type="dxa"/>
            <w:shd w:val="clear" w:color="auto" w:fill="E2EFD9" w:themeFill="accent6" w:themeFillTint="33"/>
            <w:vAlign w:val="center"/>
          </w:tcPr>
          <w:p w14:paraId="78315E54" w14:textId="77777777" w:rsidR="00AF7521" w:rsidRPr="009E79DC" w:rsidRDefault="00AF7521" w:rsidP="00671881">
            <w:pPr>
              <w:spacing w:before="120" w:after="120"/>
              <w:cnfStyle w:val="000000000000" w:firstRow="0" w:lastRow="0" w:firstColumn="0" w:lastColumn="0" w:oddVBand="0" w:evenVBand="0" w:oddHBand="0" w:evenHBand="0" w:firstRowFirstColumn="0" w:firstRowLastColumn="0" w:lastRowFirstColumn="0" w:lastRowLastColumn="0"/>
            </w:pPr>
          </w:p>
        </w:tc>
      </w:tr>
      <w:tr w:rsidR="009E79DC" w14:paraId="5F55CCCC" w14:textId="77777777" w:rsidTr="009E79DC">
        <w:tc>
          <w:tcPr>
            <w:cnfStyle w:val="001000000000" w:firstRow="0" w:lastRow="0" w:firstColumn="1" w:lastColumn="0" w:oddVBand="0" w:evenVBand="0" w:oddHBand="0" w:evenHBand="0" w:firstRowFirstColumn="0" w:firstRowLastColumn="0" w:lastRowFirstColumn="0" w:lastRowLastColumn="0"/>
            <w:tcW w:w="11155" w:type="dxa"/>
            <w:gridSpan w:val="2"/>
            <w:vAlign w:val="center"/>
          </w:tcPr>
          <w:p w14:paraId="4489EAAA" w14:textId="38497022" w:rsidR="009E79DC" w:rsidRPr="009E79DC" w:rsidRDefault="009E79DC" w:rsidP="00671881">
            <w:pPr>
              <w:spacing w:before="120" w:after="120" w:line="259" w:lineRule="auto"/>
              <w:rPr>
                <w:b w:val="0"/>
                <w:bCs w:val="0"/>
              </w:rPr>
            </w:pPr>
            <w:r w:rsidRPr="00671881">
              <w:rPr>
                <w:rFonts w:cstheme="minorHAnsi"/>
                <w:sz w:val="24"/>
                <w:szCs w:val="24"/>
              </w:rPr>
              <w:t>Residential Adjacencies</w:t>
            </w:r>
            <w:r w:rsidRPr="009E79DC">
              <w:rPr>
                <w:rFonts w:cstheme="minorHAnsi"/>
                <w:b w:val="0"/>
                <w:bCs w:val="0"/>
                <w:sz w:val="24"/>
                <w:szCs w:val="24"/>
              </w:rPr>
              <w:t xml:space="preserve">. The side and rear walls of any building within 15 feet of a required setback shall be a maximum of 15 feet higher than the directly adjacent existing residential structure, or the exterior wall plane of each floor above the ground floor shall be stepped back by a minimum of eight (8) feet along the entire facade. There is no </w:t>
            </w:r>
            <w:proofErr w:type="spellStart"/>
            <w:r w:rsidRPr="009E79DC">
              <w:rPr>
                <w:rFonts w:cstheme="minorHAnsi"/>
                <w:b w:val="0"/>
                <w:bCs w:val="0"/>
                <w:sz w:val="24"/>
                <w:szCs w:val="24"/>
              </w:rPr>
              <w:t>stepback</w:t>
            </w:r>
            <w:proofErr w:type="spellEnd"/>
            <w:r w:rsidRPr="009E79DC">
              <w:rPr>
                <w:rFonts w:cstheme="minorHAnsi"/>
                <w:b w:val="0"/>
                <w:bCs w:val="0"/>
                <w:sz w:val="24"/>
                <w:szCs w:val="24"/>
              </w:rPr>
              <w:t xml:space="preserve"> requirement for side and rear walls more than 15 feet from the required setback line.</w:t>
            </w:r>
          </w:p>
        </w:tc>
        <w:tc>
          <w:tcPr>
            <w:tcW w:w="1795" w:type="dxa"/>
            <w:vAlign w:val="center"/>
          </w:tcPr>
          <w:p w14:paraId="79FC4E53" w14:textId="77777777" w:rsidR="009E79DC" w:rsidRPr="009E79DC" w:rsidRDefault="009E79DC"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9E79DC" w14:paraId="00BB8EB6" w14:textId="77777777" w:rsidTr="009E79DC">
        <w:tc>
          <w:tcPr>
            <w:cnfStyle w:val="001000000000" w:firstRow="0" w:lastRow="0" w:firstColumn="1" w:lastColumn="0" w:oddVBand="0" w:evenVBand="0" w:oddHBand="0" w:evenHBand="0" w:firstRowFirstColumn="0" w:firstRowLastColumn="0" w:lastRowFirstColumn="0" w:lastRowLastColumn="0"/>
            <w:tcW w:w="11155" w:type="dxa"/>
            <w:gridSpan w:val="2"/>
            <w:vAlign w:val="center"/>
          </w:tcPr>
          <w:p w14:paraId="799E97AE" w14:textId="745F9646" w:rsidR="009E79DC" w:rsidRPr="009E79DC" w:rsidRDefault="009E79DC" w:rsidP="00671881">
            <w:pPr>
              <w:spacing w:before="120" w:after="120" w:line="259" w:lineRule="auto"/>
              <w:rPr>
                <w:b w:val="0"/>
                <w:bCs w:val="0"/>
              </w:rPr>
            </w:pPr>
            <w:r w:rsidRPr="00671881">
              <w:rPr>
                <w:rFonts w:cstheme="minorHAnsi"/>
                <w:sz w:val="24"/>
                <w:szCs w:val="24"/>
              </w:rPr>
              <w:lastRenderedPageBreak/>
              <w:t>Major Massing Breaks</w:t>
            </w:r>
            <w:r w:rsidRPr="009E79DC">
              <w:rPr>
                <w:rFonts w:cstheme="minorHAnsi"/>
                <w:b w:val="0"/>
                <w:bCs w:val="0"/>
                <w:sz w:val="24"/>
                <w:szCs w:val="24"/>
              </w:rPr>
              <w:t xml:space="preserve">. Buildings shall have major massing breaks at least every 56 feet along any street frontage or publicly visible area, by incorporating at least one (1) of the following features. </w:t>
            </w:r>
          </w:p>
        </w:tc>
        <w:tc>
          <w:tcPr>
            <w:tcW w:w="1795" w:type="dxa"/>
            <w:vAlign w:val="center"/>
          </w:tcPr>
          <w:p w14:paraId="542DEBCA" w14:textId="4C6B00DB" w:rsidR="009E79DC" w:rsidRPr="00671881" w:rsidRDefault="00671881"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rPr>
                <w:i/>
                <w:iCs/>
              </w:rPr>
            </w:pPr>
            <w:r w:rsidRPr="00671881">
              <w:rPr>
                <w:rFonts w:cstheme="minorHAnsi"/>
                <w:i/>
                <w:iCs/>
              </w:rPr>
              <w:t>Provide page # for all that apply:</w:t>
            </w:r>
          </w:p>
        </w:tc>
      </w:tr>
      <w:tr w:rsidR="009E79DC" w14:paraId="5F0332C9" w14:textId="77777777" w:rsidTr="009E79DC">
        <w:tc>
          <w:tcPr>
            <w:cnfStyle w:val="001000000000" w:firstRow="0" w:lastRow="0" w:firstColumn="1" w:lastColumn="0" w:oddVBand="0" w:evenVBand="0" w:oddHBand="0" w:evenHBand="0" w:firstRowFirstColumn="0" w:firstRowLastColumn="0" w:lastRowFirstColumn="0" w:lastRowLastColumn="0"/>
            <w:tcW w:w="11155" w:type="dxa"/>
            <w:gridSpan w:val="2"/>
            <w:vAlign w:val="center"/>
          </w:tcPr>
          <w:p w14:paraId="365E85EE" w14:textId="1214F80A" w:rsidR="009E79DC" w:rsidRPr="00671881" w:rsidRDefault="009E79DC" w:rsidP="00671881">
            <w:pPr>
              <w:pStyle w:val="ListParagraph"/>
              <w:numPr>
                <w:ilvl w:val="0"/>
                <w:numId w:val="1"/>
              </w:numPr>
              <w:spacing w:before="120" w:after="120"/>
              <w:rPr>
                <w:b w:val="0"/>
                <w:bCs w:val="0"/>
              </w:rPr>
            </w:pPr>
            <w:r w:rsidRPr="00671881">
              <w:rPr>
                <w:rFonts w:cstheme="minorHAnsi"/>
                <w:b w:val="0"/>
                <w:bCs w:val="0"/>
                <w:sz w:val="24"/>
                <w:szCs w:val="24"/>
              </w:rPr>
              <w:t xml:space="preserve">stepping back at least 51 percent of the upper floors by a minimum of 10 feet for at least 70% of the facade; </w:t>
            </w:r>
          </w:p>
        </w:tc>
        <w:tc>
          <w:tcPr>
            <w:tcW w:w="1795" w:type="dxa"/>
            <w:vAlign w:val="center"/>
          </w:tcPr>
          <w:p w14:paraId="6344BC93" w14:textId="77777777" w:rsidR="009E79DC" w:rsidRPr="009E79DC" w:rsidRDefault="009E79DC"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9E79DC" w14:paraId="52BEBCD1" w14:textId="77777777" w:rsidTr="009E79DC">
        <w:tc>
          <w:tcPr>
            <w:cnfStyle w:val="001000000000" w:firstRow="0" w:lastRow="0" w:firstColumn="1" w:lastColumn="0" w:oddVBand="0" w:evenVBand="0" w:oddHBand="0" w:evenHBand="0" w:firstRowFirstColumn="0" w:firstRowLastColumn="0" w:lastRowFirstColumn="0" w:lastRowLastColumn="0"/>
            <w:tcW w:w="11155" w:type="dxa"/>
            <w:gridSpan w:val="2"/>
            <w:vAlign w:val="center"/>
          </w:tcPr>
          <w:p w14:paraId="18C02BA1" w14:textId="497C4DCE" w:rsidR="009E79DC" w:rsidRPr="00671881" w:rsidRDefault="009E79DC" w:rsidP="00671881">
            <w:pPr>
              <w:pStyle w:val="ListParagraph"/>
              <w:numPr>
                <w:ilvl w:val="0"/>
                <w:numId w:val="1"/>
              </w:numPr>
              <w:spacing w:before="120" w:after="120"/>
              <w:rPr>
                <w:b w:val="0"/>
                <w:bCs w:val="0"/>
              </w:rPr>
            </w:pPr>
            <w:r w:rsidRPr="00671881">
              <w:rPr>
                <w:rFonts w:cstheme="minorHAnsi"/>
                <w:b w:val="0"/>
                <w:bCs w:val="0"/>
                <w:sz w:val="24"/>
                <w:szCs w:val="24"/>
              </w:rPr>
              <w:t xml:space="preserve">recessed or projected covered entries with a minimum area of 24 square </w:t>
            </w:r>
            <w:proofErr w:type="gramStart"/>
            <w:r w:rsidRPr="00671881">
              <w:rPr>
                <w:rFonts w:cstheme="minorHAnsi"/>
                <w:b w:val="0"/>
                <w:bCs w:val="0"/>
                <w:sz w:val="24"/>
                <w:szCs w:val="24"/>
              </w:rPr>
              <w:t>feet;</w:t>
            </w:r>
            <w:proofErr w:type="gramEnd"/>
          </w:p>
        </w:tc>
        <w:tc>
          <w:tcPr>
            <w:tcW w:w="1795" w:type="dxa"/>
            <w:vAlign w:val="center"/>
          </w:tcPr>
          <w:p w14:paraId="1F567477" w14:textId="77777777" w:rsidR="009E79DC" w:rsidRPr="009E79DC" w:rsidRDefault="009E79DC"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9E79DC" w14:paraId="051A5EBC" w14:textId="77777777" w:rsidTr="009E79DC">
        <w:tc>
          <w:tcPr>
            <w:cnfStyle w:val="001000000000" w:firstRow="0" w:lastRow="0" w:firstColumn="1" w:lastColumn="0" w:oddVBand="0" w:evenVBand="0" w:oddHBand="0" w:evenHBand="0" w:firstRowFirstColumn="0" w:firstRowLastColumn="0" w:lastRowFirstColumn="0" w:lastRowLastColumn="0"/>
            <w:tcW w:w="11155" w:type="dxa"/>
            <w:gridSpan w:val="2"/>
            <w:vAlign w:val="center"/>
          </w:tcPr>
          <w:p w14:paraId="7A5E719E" w14:textId="40C1BE30" w:rsidR="009E79DC" w:rsidRPr="00671881" w:rsidRDefault="009E79DC" w:rsidP="00671881">
            <w:pPr>
              <w:pStyle w:val="ListParagraph"/>
              <w:numPr>
                <w:ilvl w:val="0"/>
                <w:numId w:val="1"/>
              </w:numPr>
              <w:spacing w:before="120" w:after="120"/>
              <w:rPr>
                <w:b w:val="0"/>
                <w:bCs w:val="0"/>
              </w:rPr>
            </w:pPr>
            <w:r w:rsidRPr="00671881">
              <w:rPr>
                <w:rFonts w:cstheme="minorHAnsi"/>
                <w:b w:val="0"/>
                <w:bCs w:val="0"/>
                <w:sz w:val="24"/>
                <w:szCs w:val="24"/>
              </w:rPr>
              <w:t xml:space="preserve">exterior arcades or other ground floor building recessions that provide sheltered walkways within the building footprint with a minimum width of eight feet; </w:t>
            </w:r>
          </w:p>
        </w:tc>
        <w:tc>
          <w:tcPr>
            <w:tcW w:w="1795" w:type="dxa"/>
            <w:vAlign w:val="center"/>
          </w:tcPr>
          <w:p w14:paraId="1439B67C" w14:textId="77777777" w:rsidR="009E79DC" w:rsidRPr="009E79DC" w:rsidRDefault="009E79DC"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9E79DC" w14:paraId="013B5722" w14:textId="77777777" w:rsidTr="009E79DC">
        <w:tc>
          <w:tcPr>
            <w:cnfStyle w:val="001000000000" w:firstRow="0" w:lastRow="0" w:firstColumn="1" w:lastColumn="0" w:oddVBand="0" w:evenVBand="0" w:oddHBand="0" w:evenHBand="0" w:firstRowFirstColumn="0" w:firstRowLastColumn="0" w:lastRowFirstColumn="0" w:lastRowLastColumn="0"/>
            <w:tcW w:w="11155" w:type="dxa"/>
            <w:gridSpan w:val="2"/>
            <w:vAlign w:val="center"/>
          </w:tcPr>
          <w:p w14:paraId="5FB101CD" w14:textId="63AA15EC" w:rsidR="009E79DC" w:rsidRPr="00671881" w:rsidRDefault="009E79DC" w:rsidP="00671881">
            <w:pPr>
              <w:pStyle w:val="ListParagraph"/>
              <w:numPr>
                <w:ilvl w:val="0"/>
                <w:numId w:val="1"/>
              </w:numPr>
              <w:spacing w:before="120" w:after="120"/>
              <w:rPr>
                <w:b w:val="0"/>
                <w:bCs w:val="0"/>
              </w:rPr>
            </w:pPr>
            <w:r w:rsidRPr="00671881">
              <w:rPr>
                <w:rFonts w:cstheme="minorHAnsi"/>
                <w:b w:val="0"/>
                <w:bCs w:val="0"/>
                <w:sz w:val="24"/>
                <w:szCs w:val="24"/>
              </w:rPr>
              <w:t>ground floor courtyards within the building footprint with a minimum area of 48 square feet; or</w:t>
            </w:r>
          </w:p>
        </w:tc>
        <w:tc>
          <w:tcPr>
            <w:tcW w:w="1795" w:type="dxa"/>
            <w:vAlign w:val="center"/>
          </w:tcPr>
          <w:p w14:paraId="249EF575" w14:textId="77777777" w:rsidR="009E79DC" w:rsidRPr="009E79DC" w:rsidRDefault="009E79DC"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9E79DC" w14:paraId="29E3E6BC" w14:textId="77777777" w:rsidTr="009E79DC">
        <w:tc>
          <w:tcPr>
            <w:cnfStyle w:val="001000000000" w:firstRow="0" w:lastRow="0" w:firstColumn="1" w:lastColumn="0" w:oddVBand="0" w:evenVBand="0" w:oddHBand="0" w:evenHBand="0" w:firstRowFirstColumn="0" w:firstRowLastColumn="0" w:lastRowFirstColumn="0" w:lastRowLastColumn="0"/>
            <w:tcW w:w="11155" w:type="dxa"/>
            <w:gridSpan w:val="2"/>
            <w:vAlign w:val="center"/>
          </w:tcPr>
          <w:p w14:paraId="5C8A6DB8" w14:textId="0F17DA73" w:rsidR="009E79DC" w:rsidRPr="00671881" w:rsidRDefault="009E79DC" w:rsidP="00671881">
            <w:pPr>
              <w:pStyle w:val="ListParagraph"/>
              <w:numPr>
                <w:ilvl w:val="0"/>
                <w:numId w:val="1"/>
              </w:numPr>
              <w:spacing w:before="120" w:after="120"/>
              <w:rPr>
                <w:b w:val="0"/>
                <w:bCs w:val="0"/>
              </w:rPr>
            </w:pPr>
            <w:r w:rsidRPr="00671881">
              <w:rPr>
                <w:rFonts w:cstheme="minorHAnsi"/>
                <w:b w:val="0"/>
                <w:bCs w:val="0"/>
                <w:sz w:val="24"/>
                <w:szCs w:val="24"/>
              </w:rPr>
              <w:t>architectural features that are at least four (4) feet wide and extend a minimum of one (1) floor in height.</w:t>
            </w:r>
          </w:p>
        </w:tc>
        <w:tc>
          <w:tcPr>
            <w:tcW w:w="1795" w:type="dxa"/>
            <w:vAlign w:val="center"/>
          </w:tcPr>
          <w:p w14:paraId="45A018CA" w14:textId="77777777" w:rsidR="009E79DC" w:rsidRPr="009E79DC" w:rsidRDefault="009E79DC"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671881" w14:paraId="6274D1AF" w14:textId="77777777" w:rsidTr="003F4B42">
        <w:tc>
          <w:tcPr>
            <w:cnfStyle w:val="001000000000" w:firstRow="0" w:lastRow="0" w:firstColumn="1" w:lastColumn="0" w:oddVBand="0" w:evenVBand="0" w:oddHBand="0" w:evenHBand="0" w:firstRowFirstColumn="0" w:firstRowLastColumn="0" w:lastRowFirstColumn="0" w:lastRowLastColumn="0"/>
            <w:tcW w:w="11155" w:type="dxa"/>
            <w:gridSpan w:val="2"/>
          </w:tcPr>
          <w:p w14:paraId="27177C9C" w14:textId="68F5D011" w:rsidR="00671881" w:rsidRPr="00671881" w:rsidRDefault="00671881" w:rsidP="00671881">
            <w:pPr>
              <w:spacing w:before="120" w:after="120" w:line="259" w:lineRule="auto"/>
              <w:rPr>
                <w:b w:val="0"/>
                <w:bCs w:val="0"/>
              </w:rPr>
            </w:pPr>
            <w:r w:rsidRPr="00671881">
              <w:rPr>
                <w:rFonts w:cstheme="minorHAnsi"/>
                <w:sz w:val="24"/>
                <w:szCs w:val="24"/>
              </w:rPr>
              <w:t>Minor Massing Breaks</w:t>
            </w:r>
            <w:r w:rsidRPr="00671881">
              <w:rPr>
                <w:rFonts w:cstheme="minorHAnsi"/>
                <w:b w:val="0"/>
                <w:bCs w:val="0"/>
                <w:sz w:val="24"/>
                <w:szCs w:val="24"/>
              </w:rPr>
              <w:t>. Buildings shall have minor massing breaks at least every 30 feet along any elevation, by incorporating at least one (1) of the following features:</w:t>
            </w:r>
          </w:p>
        </w:tc>
        <w:tc>
          <w:tcPr>
            <w:tcW w:w="1795" w:type="dxa"/>
            <w:vAlign w:val="center"/>
          </w:tcPr>
          <w:p w14:paraId="4B143CFF" w14:textId="6E740759" w:rsidR="00671881" w:rsidRPr="009E79DC" w:rsidRDefault="00F10D49"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671881">
              <w:rPr>
                <w:rFonts w:cstheme="minorHAnsi"/>
                <w:i/>
                <w:iCs/>
              </w:rPr>
              <w:t>Provide page # for all that apply:</w:t>
            </w:r>
          </w:p>
        </w:tc>
      </w:tr>
      <w:tr w:rsidR="00671881" w14:paraId="2455BCC9" w14:textId="77777777" w:rsidTr="003F4B42">
        <w:tc>
          <w:tcPr>
            <w:cnfStyle w:val="001000000000" w:firstRow="0" w:lastRow="0" w:firstColumn="1" w:lastColumn="0" w:oddVBand="0" w:evenVBand="0" w:oddHBand="0" w:evenHBand="0" w:firstRowFirstColumn="0" w:firstRowLastColumn="0" w:lastRowFirstColumn="0" w:lastRowLastColumn="0"/>
            <w:tcW w:w="11155" w:type="dxa"/>
            <w:gridSpan w:val="2"/>
          </w:tcPr>
          <w:p w14:paraId="369D189E" w14:textId="393C0587" w:rsidR="00671881" w:rsidRPr="00671881" w:rsidRDefault="00671881" w:rsidP="00671881">
            <w:pPr>
              <w:pStyle w:val="ListParagraph"/>
              <w:numPr>
                <w:ilvl w:val="0"/>
                <w:numId w:val="2"/>
              </w:numPr>
              <w:spacing w:before="120" w:after="120"/>
              <w:rPr>
                <w:b w:val="0"/>
                <w:bCs w:val="0"/>
              </w:rPr>
            </w:pPr>
            <w:r w:rsidRPr="00671881">
              <w:rPr>
                <w:rFonts w:cstheme="minorHAnsi"/>
                <w:b w:val="0"/>
                <w:bCs w:val="0"/>
                <w:sz w:val="24"/>
                <w:szCs w:val="24"/>
              </w:rPr>
              <w:t>doors and windows recessed by a minimum of four (4) inches;</w:t>
            </w:r>
          </w:p>
        </w:tc>
        <w:tc>
          <w:tcPr>
            <w:tcW w:w="1795" w:type="dxa"/>
            <w:vAlign w:val="center"/>
          </w:tcPr>
          <w:p w14:paraId="43C62A68" w14:textId="77777777" w:rsidR="00671881" w:rsidRPr="009E79DC" w:rsidRDefault="00671881"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671881" w14:paraId="441599EB" w14:textId="77777777" w:rsidTr="003F4B42">
        <w:tc>
          <w:tcPr>
            <w:cnfStyle w:val="001000000000" w:firstRow="0" w:lastRow="0" w:firstColumn="1" w:lastColumn="0" w:oddVBand="0" w:evenVBand="0" w:oddHBand="0" w:evenHBand="0" w:firstRowFirstColumn="0" w:firstRowLastColumn="0" w:lastRowFirstColumn="0" w:lastRowLastColumn="0"/>
            <w:tcW w:w="11155" w:type="dxa"/>
            <w:gridSpan w:val="2"/>
          </w:tcPr>
          <w:p w14:paraId="08383F2B" w14:textId="4EACCE5B" w:rsidR="00671881" w:rsidRPr="00671881" w:rsidRDefault="00671881" w:rsidP="00671881">
            <w:pPr>
              <w:pStyle w:val="ListParagraph"/>
              <w:numPr>
                <w:ilvl w:val="0"/>
                <w:numId w:val="2"/>
              </w:numPr>
              <w:spacing w:before="120" w:after="120"/>
              <w:rPr>
                <w:b w:val="0"/>
                <w:bCs w:val="0"/>
              </w:rPr>
            </w:pPr>
            <w:r w:rsidRPr="00671881">
              <w:rPr>
                <w:rFonts w:cstheme="minorHAnsi"/>
                <w:b w:val="0"/>
                <w:bCs w:val="0"/>
                <w:sz w:val="24"/>
                <w:szCs w:val="24"/>
              </w:rPr>
              <w:t xml:space="preserve">variations in wall plane (projection or recess) by a minimum of two (2) feet in depth for at least 30% of the facade; </w:t>
            </w:r>
          </w:p>
        </w:tc>
        <w:tc>
          <w:tcPr>
            <w:tcW w:w="1795" w:type="dxa"/>
            <w:vAlign w:val="center"/>
          </w:tcPr>
          <w:p w14:paraId="70DC076B" w14:textId="77777777" w:rsidR="00671881" w:rsidRPr="009E79DC" w:rsidRDefault="00671881"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671881" w14:paraId="6577D1AD" w14:textId="77777777" w:rsidTr="003F4B42">
        <w:tc>
          <w:tcPr>
            <w:cnfStyle w:val="001000000000" w:firstRow="0" w:lastRow="0" w:firstColumn="1" w:lastColumn="0" w:oddVBand="0" w:evenVBand="0" w:oddHBand="0" w:evenHBand="0" w:firstRowFirstColumn="0" w:firstRowLastColumn="0" w:lastRowFirstColumn="0" w:lastRowLastColumn="0"/>
            <w:tcW w:w="11155" w:type="dxa"/>
            <w:gridSpan w:val="2"/>
          </w:tcPr>
          <w:p w14:paraId="0BBEA491" w14:textId="56754961" w:rsidR="00671881" w:rsidRPr="00671881" w:rsidRDefault="00671881" w:rsidP="00671881">
            <w:pPr>
              <w:pStyle w:val="ListParagraph"/>
              <w:numPr>
                <w:ilvl w:val="0"/>
                <w:numId w:val="2"/>
              </w:numPr>
              <w:spacing w:before="120" w:after="120"/>
              <w:rPr>
                <w:b w:val="0"/>
                <w:bCs w:val="0"/>
              </w:rPr>
            </w:pPr>
            <w:r w:rsidRPr="00671881">
              <w:rPr>
                <w:rFonts w:cstheme="minorHAnsi"/>
                <w:b w:val="0"/>
                <w:bCs w:val="0"/>
                <w:sz w:val="24"/>
                <w:szCs w:val="24"/>
              </w:rPr>
              <w:lastRenderedPageBreak/>
              <w:t>vertical elements, such as pilasters, that protrude a minimum of one (1) foot from the wall surface and extend the full height of the structure; or</w:t>
            </w:r>
          </w:p>
        </w:tc>
        <w:tc>
          <w:tcPr>
            <w:tcW w:w="1795" w:type="dxa"/>
            <w:vAlign w:val="center"/>
          </w:tcPr>
          <w:p w14:paraId="2BBBFA23" w14:textId="77777777" w:rsidR="00671881" w:rsidRPr="009E79DC" w:rsidRDefault="00671881"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671881" w14:paraId="34D5BD0E" w14:textId="77777777" w:rsidTr="003F4B42">
        <w:tc>
          <w:tcPr>
            <w:cnfStyle w:val="001000000000" w:firstRow="0" w:lastRow="0" w:firstColumn="1" w:lastColumn="0" w:oddVBand="0" w:evenVBand="0" w:oddHBand="0" w:evenHBand="0" w:firstRowFirstColumn="0" w:firstRowLastColumn="0" w:lastRowFirstColumn="0" w:lastRowLastColumn="0"/>
            <w:tcW w:w="11155" w:type="dxa"/>
            <w:gridSpan w:val="2"/>
          </w:tcPr>
          <w:p w14:paraId="40B3C632" w14:textId="6C8D03A6" w:rsidR="00671881" w:rsidRPr="00671881" w:rsidRDefault="00671881" w:rsidP="00671881">
            <w:pPr>
              <w:pStyle w:val="ListParagraph"/>
              <w:numPr>
                <w:ilvl w:val="0"/>
                <w:numId w:val="2"/>
              </w:numPr>
              <w:spacing w:before="120" w:after="120"/>
              <w:rPr>
                <w:b w:val="0"/>
                <w:bCs w:val="0"/>
              </w:rPr>
            </w:pPr>
            <w:r w:rsidRPr="00671881">
              <w:rPr>
                <w:rFonts w:cstheme="minorHAnsi"/>
                <w:b w:val="0"/>
                <w:bCs w:val="0"/>
                <w:sz w:val="24"/>
                <w:szCs w:val="24"/>
              </w:rPr>
              <w:t>Any of the major massing breaks noted above can be double counted as a minor massing break, so long as it is located within the 30-foot section.</w:t>
            </w:r>
          </w:p>
        </w:tc>
        <w:tc>
          <w:tcPr>
            <w:tcW w:w="1795" w:type="dxa"/>
            <w:vAlign w:val="center"/>
          </w:tcPr>
          <w:p w14:paraId="4BC738AA" w14:textId="77777777" w:rsidR="00671881" w:rsidRPr="009E79DC" w:rsidRDefault="00671881" w:rsidP="0067188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A23665" w14:paraId="67F91CD5" w14:textId="77777777" w:rsidTr="00B04D94">
        <w:tc>
          <w:tcPr>
            <w:cnfStyle w:val="001000000000" w:firstRow="0" w:lastRow="0" w:firstColumn="1" w:lastColumn="0" w:oddVBand="0" w:evenVBand="0" w:oddHBand="0" w:evenHBand="0" w:firstRowFirstColumn="0" w:firstRowLastColumn="0" w:lastRowFirstColumn="0" w:lastRowLastColumn="0"/>
            <w:tcW w:w="11155" w:type="dxa"/>
            <w:gridSpan w:val="2"/>
          </w:tcPr>
          <w:p w14:paraId="06C2A020" w14:textId="7EAC29F3" w:rsidR="00A23665" w:rsidRPr="00A23665" w:rsidRDefault="00A23665" w:rsidP="00A23665">
            <w:pPr>
              <w:spacing w:before="120" w:after="120" w:line="259" w:lineRule="auto"/>
              <w:rPr>
                <w:b w:val="0"/>
                <w:bCs w:val="0"/>
              </w:rPr>
            </w:pPr>
            <w:r w:rsidRPr="00A23665">
              <w:rPr>
                <w:rFonts w:cstheme="minorHAnsi"/>
                <w:sz w:val="24"/>
                <w:szCs w:val="24"/>
              </w:rPr>
              <w:t>Roofline Articulation</w:t>
            </w:r>
            <w:r w:rsidRPr="00A23665">
              <w:rPr>
                <w:rFonts w:cstheme="minorHAnsi"/>
                <w:b w:val="0"/>
                <w:bCs w:val="0"/>
                <w:sz w:val="24"/>
                <w:szCs w:val="24"/>
              </w:rPr>
              <w:t xml:space="preserve">. Rooflines shall be vertically articulated at least every 48-feet along the street frontage through one (1) of the following techniques:  </w:t>
            </w:r>
          </w:p>
        </w:tc>
        <w:tc>
          <w:tcPr>
            <w:tcW w:w="1795" w:type="dxa"/>
            <w:vAlign w:val="center"/>
          </w:tcPr>
          <w:p w14:paraId="73859D86" w14:textId="5A44F4AD" w:rsidR="00A23665" w:rsidRPr="009E79DC" w:rsidRDefault="00A23665" w:rsidP="00A23665">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671881">
              <w:rPr>
                <w:rFonts w:cstheme="minorHAnsi"/>
                <w:i/>
                <w:iCs/>
              </w:rPr>
              <w:t>Provide page # for all that apply:</w:t>
            </w:r>
          </w:p>
        </w:tc>
      </w:tr>
      <w:tr w:rsidR="00A23665" w14:paraId="76C36810" w14:textId="77777777" w:rsidTr="00B04D94">
        <w:tc>
          <w:tcPr>
            <w:cnfStyle w:val="001000000000" w:firstRow="0" w:lastRow="0" w:firstColumn="1" w:lastColumn="0" w:oddVBand="0" w:evenVBand="0" w:oddHBand="0" w:evenHBand="0" w:firstRowFirstColumn="0" w:firstRowLastColumn="0" w:lastRowFirstColumn="0" w:lastRowLastColumn="0"/>
            <w:tcW w:w="11155" w:type="dxa"/>
            <w:gridSpan w:val="2"/>
          </w:tcPr>
          <w:p w14:paraId="5AD3FAA8" w14:textId="2DD24C8F" w:rsidR="00A23665" w:rsidRPr="00A23665" w:rsidRDefault="00A23665" w:rsidP="00A23665">
            <w:pPr>
              <w:pStyle w:val="ListParagraph"/>
              <w:numPr>
                <w:ilvl w:val="0"/>
                <w:numId w:val="4"/>
              </w:numPr>
              <w:spacing w:before="120" w:after="120"/>
              <w:rPr>
                <w:b w:val="0"/>
                <w:bCs w:val="0"/>
              </w:rPr>
            </w:pPr>
            <w:r w:rsidRPr="00A23665">
              <w:rPr>
                <w:rFonts w:cstheme="minorHAnsi"/>
                <w:b w:val="0"/>
                <w:bCs w:val="0"/>
                <w:sz w:val="24"/>
                <w:szCs w:val="24"/>
              </w:rPr>
              <w:t xml:space="preserve">A change in wall or roof height of a minimum four (4) feet; </w:t>
            </w:r>
          </w:p>
        </w:tc>
        <w:tc>
          <w:tcPr>
            <w:tcW w:w="1795" w:type="dxa"/>
            <w:vAlign w:val="center"/>
          </w:tcPr>
          <w:p w14:paraId="1143F2B9" w14:textId="77777777" w:rsidR="00A23665" w:rsidRPr="009E79DC" w:rsidRDefault="00A23665" w:rsidP="00A23665">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A23665" w14:paraId="672213CD" w14:textId="77777777" w:rsidTr="00B04D94">
        <w:tc>
          <w:tcPr>
            <w:cnfStyle w:val="001000000000" w:firstRow="0" w:lastRow="0" w:firstColumn="1" w:lastColumn="0" w:oddVBand="0" w:evenVBand="0" w:oddHBand="0" w:evenHBand="0" w:firstRowFirstColumn="0" w:firstRowLastColumn="0" w:lastRowFirstColumn="0" w:lastRowLastColumn="0"/>
            <w:tcW w:w="11155" w:type="dxa"/>
            <w:gridSpan w:val="2"/>
          </w:tcPr>
          <w:p w14:paraId="417C2B3E" w14:textId="77CFD865" w:rsidR="00A23665" w:rsidRPr="00A23665" w:rsidRDefault="00A23665" w:rsidP="00A23665">
            <w:pPr>
              <w:pStyle w:val="ListParagraph"/>
              <w:numPr>
                <w:ilvl w:val="0"/>
                <w:numId w:val="4"/>
              </w:numPr>
              <w:spacing w:before="120" w:after="120"/>
              <w:rPr>
                <w:b w:val="0"/>
                <w:bCs w:val="0"/>
              </w:rPr>
            </w:pPr>
            <w:r w:rsidRPr="00A23665">
              <w:rPr>
                <w:rFonts w:cstheme="minorHAnsi"/>
                <w:b w:val="0"/>
                <w:bCs w:val="0"/>
                <w:sz w:val="24"/>
                <w:szCs w:val="24"/>
              </w:rPr>
              <w:t>A change in roof pitch or form; or</w:t>
            </w:r>
          </w:p>
        </w:tc>
        <w:tc>
          <w:tcPr>
            <w:tcW w:w="1795" w:type="dxa"/>
            <w:vAlign w:val="center"/>
          </w:tcPr>
          <w:p w14:paraId="5393C60F" w14:textId="77777777" w:rsidR="00A23665" w:rsidRPr="009E79DC" w:rsidRDefault="00A23665" w:rsidP="00A23665">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A23665" w14:paraId="104F81E9" w14:textId="77777777" w:rsidTr="00B04D94">
        <w:tc>
          <w:tcPr>
            <w:cnfStyle w:val="001000000000" w:firstRow="0" w:lastRow="0" w:firstColumn="1" w:lastColumn="0" w:oddVBand="0" w:evenVBand="0" w:oddHBand="0" w:evenHBand="0" w:firstRowFirstColumn="0" w:firstRowLastColumn="0" w:lastRowFirstColumn="0" w:lastRowLastColumn="0"/>
            <w:tcW w:w="11155" w:type="dxa"/>
            <w:gridSpan w:val="2"/>
          </w:tcPr>
          <w:p w14:paraId="215E7DF6" w14:textId="7BADA1B5" w:rsidR="00A23665" w:rsidRPr="00A23665" w:rsidRDefault="00A23665" w:rsidP="00A23665">
            <w:pPr>
              <w:pStyle w:val="ListParagraph"/>
              <w:numPr>
                <w:ilvl w:val="0"/>
                <w:numId w:val="4"/>
              </w:numPr>
              <w:spacing w:before="120" w:after="120"/>
              <w:rPr>
                <w:b w:val="0"/>
                <w:bCs w:val="0"/>
              </w:rPr>
            </w:pPr>
            <w:r w:rsidRPr="00A23665">
              <w:rPr>
                <w:rFonts w:cstheme="minorHAnsi"/>
                <w:b w:val="0"/>
                <w:bCs w:val="0"/>
                <w:sz w:val="24"/>
                <w:szCs w:val="24"/>
              </w:rPr>
              <w:t xml:space="preserve">The inclusion of dormers, gables, parapets, and/or varying cornices. </w:t>
            </w:r>
          </w:p>
        </w:tc>
        <w:tc>
          <w:tcPr>
            <w:tcW w:w="1795" w:type="dxa"/>
            <w:vAlign w:val="center"/>
          </w:tcPr>
          <w:p w14:paraId="4112FBB7" w14:textId="77777777" w:rsidR="00A23665" w:rsidRPr="009E79DC" w:rsidRDefault="00A23665" w:rsidP="00A23665">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802101" w14:paraId="700D3844" w14:textId="77777777" w:rsidTr="000E7D5D">
        <w:tc>
          <w:tcPr>
            <w:cnfStyle w:val="001000000000" w:firstRow="0" w:lastRow="0" w:firstColumn="1" w:lastColumn="0" w:oddVBand="0" w:evenVBand="0" w:oddHBand="0" w:evenHBand="0" w:firstRowFirstColumn="0" w:firstRowLastColumn="0" w:lastRowFirstColumn="0" w:lastRowLastColumn="0"/>
            <w:tcW w:w="11155" w:type="dxa"/>
            <w:gridSpan w:val="2"/>
          </w:tcPr>
          <w:p w14:paraId="553786BC" w14:textId="2C71D8DA" w:rsidR="00802101" w:rsidRPr="00802101" w:rsidRDefault="00802101" w:rsidP="00802101">
            <w:pPr>
              <w:spacing w:before="120" w:after="120" w:line="259" w:lineRule="auto"/>
              <w:rPr>
                <w:b w:val="0"/>
                <w:bCs w:val="0"/>
              </w:rPr>
            </w:pPr>
            <w:r w:rsidRPr="002E3000">
              <w:rPr>
                <w:rFonts w:cstheme="minorHAnsi"/>
                <w:sz w:val="24"/>
                <w:szCs w:val="24"/>
              </w:rPr>
              <w:t>Building Variation</w:t>
            </w:r>
            <w:r w:rsidRPr="00802101">
              <w:rPr>
                <w:rFonts w:cstheme="minorHAnsi"/>
                <w:b w:val="0"/>
                <w:bCs w:val="0"/>
                <w:sz w:val="24"/>
                <w:szCs w:val="24"/>
              </w:rPr>
              <w:t>. Buildings three (3) stories or taller and wider than 30 feet shall be designed to differentiate the ground floor, middle body, and top floor or cornice/parapet cap. Each of these elements shall be distinguished from one another through use of one (1) of the following techniques:</w:t>
            </w:r>
          </w:p>
        </w:tc>
        <w:tc>
          <w:tcPr>
            <w:tcW w:w="1795" w:type="dxa"/>
            <w:vAlign w:val="center"/>
          </w:tcPr>
          <w:p w14:paraId="4E38B1E3" w14:textId="2EC39C00" w:rsidR="00802101" w:rsidRPr="009E79DC" w:rsidRDefault="00802101" w:rsidP="00802101">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671881">
              <w:rPr>
                <w:rFonts w:cstheme="minorHAnsi"/>
                <w:i/>
                <w:iCs/>
              </w:rPr>
              <w:t>Provide page # for all that apply:</w:t>
            </w:r>
          </w:p>
        </w:tc>
      </w:tr>
      <w:tr w:rsidR="00802101" w14:paraId="64231712" w14:textId="77777777" w:rsidTr="000E7D5D">
        <w:tc>
          <w:tcPr>
            <w:cnfStyle w:val="001000000000" w:firstRow="0" w:lastRow="0" w:firstColumn="1" w:lastColumn="0" w:oddVBand="0" w:evenVBand="0" w:oddHBand="0" w:evenHBand="0" w:firstRowFirstColumn="0" w:firstRowLastColumn="0" w:lastRowFirstColumn="0" w:lastRowLastColumn="0"/>
            <w:tcW w:w="11155" w:type="dxa"/>
            <w:gridSpan w:val="2"/>
          </w:tcPr>
          <w:p w14:paraId="46346AA2" w14:textId="2698E0DD" w:rsidR="00802101" w:rsidRPr="00802101" w:rsidRDefault="00802101" w:rsidP="00802101">
            <w:pPr>
              <w:pStyle w:val="ListParagraph"/>
              <w:numPr>
                <w:ilvl w:val="0"/>
                <w:numId w:val="5"/>
              </w:numPr>
              <w:spacing w:before="120" w:after="120"/>
              <w:rPr>
                <w:b w:val="0"/>
                <w:bCs w:val="0"/>
              </w:rPr>
            </w:pPr>
            <w:r w:rsidRPr="00802101">
              <w:rPr>
                <w:rFonts w:cstheme="minorHAnsi"/>
                <w:b w:val="0"/>
                <w:bCs w:val="0"/>
                <w:sz w:val="24"/>
                <w:szCs w:val="24"/>
              </w:rPr>
              <w:t>Variation in building modulation for a minimum 70% of the length of the façade, through changes in wall planes that protrude and/or recess with a minimum dimension of four (4) feet;</w:t>
            </w:r>
          </w:p>
        </w:tc>
        <w:tc>
          <w:tcPr>
            <w:tcW w:w="1795" w:type="dxa"/>
            <w:vAlign w:val="center"/>
          </w:tcPr>
          <w:p w14:paraId="63EBB246" w14:textId="77777777" w:rsidR="00802101" w:rsidRPr="009E79DC" w:rsidRDefault="00802101" w:rsidP="0080210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802101" w14:paraId="2B7854F4" w14:textId="77777777" w:rsidTr="000E7D5D">
        <w:tc>
          <w:tcPr>
            <w:cnfStyle w:val="001000000000" w:firstRow="0" w:lastRow="0" w:firstColumn="1" w:lastColumn="0" w:oddVBand="0" w:evenVBand="0" w:oddHBand="0" w:evenHBand="0" w:firstRowFirstColumn="0" w:firstRowLastColumn="0" w:lastRowFirstColumn="0" w:lastRowLastColumn="0"/>
            <w:tcW w:w="11155" w:type="dxa"/>
            <w:gridSpan w:val="2"/>
          </w:tcPr>
          <w:p w14:paraId="3139001B" w14:textId="51F74491" w:rsidR="00802101" w:rsidRPr="00802101" w:rsidRDefault="00802101" w:rsidP="00802101">
            <w:pPr>
              <w:pStyle w:val="ListParagraph"/>
              <w:numPr>
                <w:ilvl w:val="0"/>
                <w:numId w:val="5"/>
              </w:numPr>
              <w:spacing w:before="120" w:after="120"/>
              <w:rPr>
                <w:b w:val="0"/>
                <w:bCs w:val="0"/>
              </w:rPr>
            </w:pPr>
            <w:r w:rsidRPr="00802101">
              <w:rPr>
                <w:rFonts w:cstheme="minorHAnsi"/>
                <w:b w:val="0"/>
                <w:bCs w:val="0"/>
                <w:sz w:val="24"/>
                <w:szCs w:val="24"/>
              </w:rPr>
              <w:t>Balconies or habitable projections with a minimum two (2) feet in depth for a minimum 25% of the length of the façade;</w:t>
            </w:r>
          </w:p>
        </w:tc>
        <w:tc>
          <w:tcPr>
            <w:tcW w:w="1795" w:type="dxa"/>
            <w:vAlign w:val="center"/>
          </w:tcPr>
          <w:p w14:paraId="72C5DB3B" w14:textId="77777777" w:rsidR="00802101" w:rsidRPr="009E79DC" w:rsidRDefault="00802101" w:rsidP="0080210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802101" w14:paraId="5FFC0ED2" w14:textId="77777777" w:rsidTr="000E7D5D">
        <w:tc>
          <w:tcPr>
            <w:cnfStyle w:val="001000000000" w:firstRow="0" w:lastRow="0" w:firstColumn="1" w:lastColumn="0" w:oddVBand="0" w:evenVBand="0" w:oddHBand="0" w:evenHBand="0" w:firstRowFirstColumn="0" w:firstRowLastColumn="0" w:lastRowFirstColumn="0" w:lastRowLastColumn="0"/>
            <w:tcW w:w="11155" w:type="dxa"/>
            <w:gridSpan w:val="2"/>
          </w:tcPr>
          <w:p w14:paraId="425FEB7C" w14:textId="160E570E" w:rsidR="00802101" w:rsidRPr="00802101" w:rsidRDefault="00802101" w:rsidP="00802101">
            <w:pPr>
              <w:pStyle w:val="ListParagraph"/>
              <w:numPr>
                <w:ilvl w:val="0"/>
                <w:numId w:val="5"/>
              </w:numPr>
              <w:spacing w:before="120" w:after="120"/>
              <w:rPr>
                <w:b w:val="0"/>
                <w:bCs w:val="0"/>
              </w:rPr>
            </w:pPr>
            <w:r w:rsidRPr="00802101">
              <w:rPr>
                <w:rFonts w:cstheme="minorHAnsi"/>
                <w:b w:val="0"/>
                <w:bCs w:val="0"/>
                <w:sz w:val="24"/>
                <w:szCs w:val="24"/>
              </w:rPr>
              <w:lastRenderedPageBreak/>
              <w:t>Variation in façade articulation, through horizontal and/or vertical recesses or projections; (minimum four (4) inches in depth) such as shading and weather protection devices, decorative architectural details, or a pattern or grouping of windows, panels, or bay windows;</w:t>
            </w:r>
          </w:p>
        </w:tc>
        <w:tc>
          <w:tcPr>
            <w:tcW w:w="1795" w:type="dxa"/>
            <w:vAlign w:val="center"/>
          </w:tcPr>
          <w:p w14:paraId="74D9BB87" w14:textId="77777777" w:rsidR="00802101" w:rsidRPr="009E79DC" w:rsidRDefault="00802101" w:rsidP="0080210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802101" w14:paraId="34340683" w14:textId="77777777" w:rsidTr="000E7D5D">
        <w:tc>
          <w:tcPr>
            <w:cnfStyle w:val="001000000000" w:firstRow="0" w:lastRow="0" w:firstColumn="1" w:lastColumn="0" w:oddVBand="0" w:evenVBand="0" w:oddHBand="0" w:evenHBand="0" w:firstRowFirstColumn="0" w:firstRowLastColumn="0" w:lastRowFirstColumn="0" w:lastRowLastColumn="0"/>
            <w:tcW w:w="11155" w:type="dxa"/>
            <w:gridSpan w:val="2"/>
          </w:tcPr>
          <w:p w14:paraId="63D173F7" w14:textId="6E8BA06D" w:rsidR="00802101" w:rsidRPr="00802101" w:rsidRDefault="00802101" w:rsidP="00802101">
            <w:pPr>
              <w:pStyle w:val="ListParagraph"/>
              <w:numPr>
                <w:ilvl w:val="0"/>
                <w:numId w:val="5"/>
              </w:numPr>
              <w:spacing w:before="120" w:after="120"/>
              <w:rPr>
                <w:b w:val="0"/>
                <w:bCs w:val="0"/>
              </w:rPr>
            </w:pPr>
            <w:r w:rsidRPr="00802101">
              <w:rPr>
                <w:rFonts w:cstheme="minorHAnsi"/>
                <w:b w:val="0"/>
                <w:bCs w:val="0"/>
                <w:sz w:val="24"/>
                <w:szCs w:val="24"/>
              </w:rPr>
              <w:t>Variation in fenestration, through at least two (2) of the following: size</w:t>
            </w:r>
            <w:r w:rsidRPr="00802101">
              <w:rPr>
                <w:rStyle w:val="FootnoteReference"/>
                <w:rFonts w:cstheme="minorHAnsi"/>
                <w:b w:val="0"/>
                <w:bCs w:val="0"/>
                <w:sz w:val="24"/>
                <w:szCs w:val="24"/>
              </w:rPr>
              <w:footnoteReference w:id="1"/>
            </w:r>
            <w:r w:rsidRPr="00802101">
              <w:rPr>
                <w:rFonts w:cstheme="minorHAnsi"/>
                <w:b w:val="0"/>
                <w:bCs w:val="0"/>
                <w:sz w:val="24"/>
                <w:szCs w:val="24"/>
              </w:rPr>
              <w:t>, proportion</w:t>
            </w:r>
            <w:r w:rsidRPr="00802101">
              <w:rPr>
                <w:rStyle w:val="FootnoteReference"/>
                <w:rFonts w:cstheme="minorHAnsi"/>
                <w:b w:val="0"/>
                <w:bCs w:val="0"/>
                <w:sz w:val="24"/>
                <w:szCs w:val="24"/>
              </w:rPr>
              <w:footnoteReference w:id="2"/>
            </w:r>
            <w:r w:rsidRPr="00802101">
              <w:rPr>
                <w:rFonts w:cstheme="minorHAnsi"/>
                <w:b w:val="0"/>
                <w:bCs w:val="0"/>
                <w:sz w:val="24"/>
                <w:szCs w:val="24"/>
              </w:rPr>
              <w:t xml:space="preserve"> or pattern; or</w:t>
            </w:r>
          </w:p>
        </w:tc>
        <w:tc>
          <w:tcPr>
            <w:tcW w:w="1795" w:type="dxa"/>
            <w:vAlign w:val="center"/>
          </w:tcPr>
          <w:p w14:paraId="755AB739" w14:textId="77777777" w:rsidR="00802101" w:rsidRPr="009E79DC" w:rsidRDefault="00802101" w:rsidP="0080210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802101" w14:paraId="53834CAA" w14:textId="77777777" w:rsidTr="000E7D5D">
        <w:tc>
          <w:tcPr>
            <w:cnfStyle w:val="001000000000" w:firstRow="0" w:lastRow="0" w:firstColumn="1" w:lastColumn="0" w:oddVBand="0" w:evenVBand="0" w:oddHBand="0" w:evenHBand="0" w:firstRowFirstColumn="0" w:firstRowLastColumn="0" w:lastRowFirstColumn="0" w:lastRowLastColumn="0"/>
            <w:tcW w:w="11155" w:type="dxa"/>
            <w:gridSpan w:val="2"/>
          </w:tcPr>
          <w:p w14:paraId="4AEA8C5B" w14:textId="478E54CB" w:rsidR="00802101" w:rsidRPr="00802101" w:rsidRDefault="00802101" w:rsidP="00802101">
            <w:pPr>
              <w:pStyle w:val="ListParagraph"/>
              <w:numPr>
                <w:ilvl w:val="0"/>
                <w:numId w:val="5"/>
              </w:numPr>
              <w:spacing w:before="120" w:after="120"/>
              <w:rPr>
                <w:b w:val="0"/>
                <w:bCs w:val="0"/>
              </w:rPr>
            </w:pPr>
            <w:r w:rsidRPr="00802101">
              <w:rPr>
                <w:rFonts w:cstheme="minorHAnsi"/>
                <w:b w:val="0"/>
                <w:bCs w:val="0"/>
                <w:sz w:val="24"/>
                <w:szCs w:val="24"/>
              </w:rPr>
              <w:t>Variation in façade material, through at least two (2) of the following: size</w:t>
            </w:r>
            <w:r w:rsidRPr="00802101">
              <w:rPr>
                <w:rStyle w:val="FootnoteReference"/>
                <w:rFonts w:cstheme="minorHAnsi"/>
                <w:b w:val="0"/>
                <w:bCs w:val="0"/>
                <w:sz w:val="24"/>
                <w:szCs w:val="24"/>
              </w:rPr>
              <w:footnoteReference w:id="3"/>
            </w:r>
            <w:r w:rsidRPr="00802101">
              <w:rPr>
                <w:rFonts w:cstheme="minorHAnsi"/>
                <w:b w:val="0"/>
                <w:bCs w:val="0"/>
                <w:sz w:val="24"/>
                <w:szCs w:val="24"/>
              </w:rPr>
              <w:t>, texture, pattern, or color.</w:t>
            </w:r>
          </w:p>
        </w:tc>
        <w:tc>
          <w:tcPr>
            <w:tcW w:w="1795" w:type="dxa"/>
            <w:vAlign w:val="center"/>
          </w:tcPr>
          <w:p w14:paraId="231764D0" w14:textId="77777777" w:rsidR="00802101" w:rsidRPr="009E79DC" w:rsidRDefault="00802101" w:rsidP="00802101">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E45C81" w14:paraId="3162EFF6" w14:textId="77777777" w:rsidTr="00E45C81">
        <w:tc>
          <w:tcPr>
            <w:cnfStyle w:val="001000000000" w:firstRow="0" w:lastRow="0" w:firstColumn="1" w:lastColumn="0" w:oddVBand="0" w:evenVBand="0" w:oddHBand="0" w:evenHBand="0" w:firstRowFirstColumn="0" w:firstRowLastColumn="0" w:lastRowFirstColumn="0" w:lastRowLastColumn="0"/>
            <w:tcW w:w="11155" w:type="dxa"/>
            <w:gridSpan w:val="2"/>
            <w:shd w:val="clear" w:color="auto" w:fill="E2EFD9" w:themeFill="accent6" w:themeFillTint="33"/>
          </w:tcPr>
          <w:p w14:paraId="3AEEFA49" w14:textId="45438C78" w:rsidR="00E45C81" w:rsidRPr="002E3000" w:rsidRDefault="00E45C81" w:rsidP="002E3000">
            <w:pPr>
              <w:spacing w:before="120" w:after="120"/>
              <w:rPr>
                <w:rFonts w:cstheme="minorHAnsi"/>
                <w:sz w:val="24"/>
                <w:szCs w:val="24"/>
              </w:rPr>
            </w:pPr>
            <w:r>
              <w:t>ARCHITECTURAL ELEMENTS</w:t>
            </w:r>
            <w:r>
              <w:rPr>
                <w:b w:val="0"/>
                <w:bCs w:val="0"/>
              </w:rPr>
              <w:t xml:space="preserve">: </w:t>
            </w:r>
            <w:r w:rsidRPr="00E45C81">
              <w:rPr>
                <w:b w:val="0"/>
                <w:bCs w:val="0"/>
              </w:rPr>
              <w:t>To create a sense of place with buildings that are cohesive, well-crafted, and enhance the public’s experience, buildings shall be designed to meet the following objective criteria:</w:t>
            </w:r>
          </w:p>
        </w:tc>
        <w:tc>
          <w:tcPr>
            <w:tcW w:w="1795" w:type="dxa"/>
            <w:shd w:val="clear" w:color="auto" w:fill="E2EFD9" w:themeFill="accent6" w:themeFillTint="33"/>
            <w:vAlign w:val="center"/>
          </w:tcPr>
          <w:p w14:paraId="7D0484AE" w14:textId="77777777" w:rsidR="00E45C81" w:rsidRPr="00671881" w:rsidRDefault="00E45C81" w:rsidP="002E3000">
            <w:pPr>
              <w:spacing w:before="120" w:after="120"/>
              <w:cnfStyle w:val="000000000000" w:firstRow="0" w:lastRow="0" w:firstColumn="0" w:lastColumn="0" w:oddVBand="0" w:evenVBand="0" w:oddHBand="0" w:evenHBand="0" w:firstRowFirstColumn="0" w:firstRowLastColumn="0" w:lastRowFirstColumn="0" w:lastRowLastColumn="0"/>
              <w:rPr>
                <w:rFonts w:cstheme="minorHAnsi"/>
                <w:i/>
                <w:iCs/>
              </w:rPr>
            </w:pPr>
          </w:p>
        </w:tc>
      </w:tr>
      <w:tr w:rsidR="002E3000" w14:paraId="68CE3037" w14:textId="77777777" w:rsidTr="001667C3">
        <w:tc>
          <w:tcPr>
            <w:cnfStyle w:val="001000000000" w:firstRow="0" w:lastRow="0" w:firstColumn="1" w:lastColumn="0" w:oddVBand="0" w:evenVBand="0" w:oddHBand="0" w:evenHBand="0" w:firstRowFirstColumn="0" w:firstRowLastColumn="0" w:lastRowFirstColumn="0" w:lastRowLastColumn="0"/>
            <w:tcW w:w="11155" w:type="dxa"/>
            <w:gridSpan w:val="2"/>
          </w:tcPr>
          <w:p w14:paraId="6F20EC13" w14:textId="71B7A9D4" w:rsidR="002E3000" w:rsidRPr="002E3000" w:rsidRDefault="002E3000" w:rsidP="002E3000">
            <w:pPr>
              <w:spacing w:before="120" w:after="120" w:line="259" w:lineRule="auto"/>
              <w:rPr>
                <w:b w:val="0"/>
                <w:bCs w:val="0"/>
              </w:rPr>
            </w:pPr>
            <w:r w:rsidRPr="002E3000">
              <w:rPr>
                <w:rFonts w:cstheme="minorHAnsi"/>
                <w:sz w:val="24"/>
                <w:szCs w:val="24"/>
              </w:rPr>
              <w:t>Corner Treatments</w:t>
            </w:r>
            <w:r w:rsidRPr="002E3000">
              <w:rPr>
                <w:rFonts w:cstheme="minorHAnsi"/>
                <w:b w:val="0"/>
                <w:bCs w:val="0"/>
                <w:sz w:val="24"/>
                <w:szCs w:val="24"/>
              </w:rPr>
              <w:t xml:space="preserve">. Corner buildings that are two (2) stories in height shall include at least one (1) of the following features within 15 feet from each edge of the building corner. Buildings that are three (3) or more stories in height shall incorporate a minimum of two (2) of the following features within 15 feet from each edge of the building corner: </w:t>
            </w:r>
          </w:p>
        </w:tc>
        <w:tc>
          <w:tcPr>
            <w:tcW w:w="1795" w:type="dxa"/>
            <w:vAlign w:val="center"/>
          </w:tcPr>
          <w:p w14:paraId="5D0D7855" w14:textId="6F4FEF63" w:rsidR="002E3000" w:rsidRPr="009E79DC" w:rsidRDefault="00FA55DF" w:rsidP="002E3000">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671881">
              <w:rPr>
                <w:rFonts w:cstheme="minorHAnsi"/>
                <w:i/>
                <w:iCs/>
              </w:rPr>
              <w:t>Provide page # for all that apply:</w:t>
            </w:r>
          </w:p>
        </w:tc>
      </w:tr>
      <w:tr w:rsidR="002E3000" w14:paraId="5A52293F" w14:textId="77777777" w:rsidTr="001667C3">
        <w:tc>
          <w:tcPr>
            <w:cnfStyle w:val="001000000000" w:firstRow="0" w:lastRow="0" w:firstColumn="1" w:lastColumn="0" w:oddVBand="0" w:evenVBand="0" w:oddHBand="0" w:evenHBand="0" w:firstRowFirstColumn="0" w:firstRowLastColumn="0" w:lastRowFirstColumn="0" w:lastRowLastColumn="0"/>
            <w:tcW w:w="11155" w:type="dxa"/>
            <w:gridSpan w:val="2"/>
          </w:tcPr>
          <w:p w14:paraId="491C97EE" w14:textId="77A4903A" w:rsidR="002E3000" w:rsidRPr="002E3000" w:rsidRDefault="002E3000" w:rsidP="002E3000">
            <w:pPr>
              <w:pStyle w:val="ListParagraph"/>
              <w:numPr>
                <w:ilvl w:val="0"/>
                <w:numId w:val="6"/>
              </w:numPr>
              <w:spacing w:before="120" w:after="120"/>
              <w:rPr>
                <w:b w:val="0"/>
                <w:bCs w:val="0"/>
              </w:rPr>
            </w:pPr>
            <w:r w:rsidRPr="002E3000">
              <w:rPr>
                <w:rFonts w:cstheme="minorHAnsi"/>
                <w:b w:val="0"/>
                <w:bCs w:val="0"/>
                <w:sz w:val="24"/>
                <w:szCs w:val="24"/>
              </w:rPr>
              <w:t xml:space="preserve">change in primary wall material and color; </w:t>
            </w:r>
          </w:p>
        </w:tc>
        <w:tc>
          <w:tcPr>
            <w:tcW w:w="1795" w:type="dxa"/>
            <w:vAlign w:val="center"/>
          </w:tcPr>
          <w:p w14:paraId="68FD5927" w14:textId="77777777" w:rsidR="002E3000" w:rsidRPr="009E79DC" w:rsidRDefault="002E3000" w:rsidP="002E3000">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2E3000" w14:paraId="71221B4D" w14:textId="77777777" w:rsidTr="001667C3">
        <w:tc>
          <w:tcPr>
            <w:cnfStyle w:val="001000000000" w:firstRow="0" w:lastRow="0" w:firstColumn="1" w:lastColumn="0" w:oddVBand="0" w:evenVBand="0" w:oddHBand="0" w:evenHBand="0" w:firstRowFirstColumn="0" w:firstRowLastColumn="0" w:lastRowFirstColumn="0" w:lastRowLastColumn="0"/>
            <w:tcW w:w="11155" w:type="dxa"/>
            <w:gridSpan w:val="2"/>
          </w:tcPr>
          <w:p w14:paraId="1D054E4D" w14:textId="17AC36CD" w:rsidR="002E3000" w:rsidRPr="002E3000" w:rsidRDefault="002E3000" w:rsidP="002E3000">
            <w:pPr>
              <w:pStyle w:val="ListParagraph"/>
              <w:numPr>
                <w:ilvl w:val="0"/>
                <w:numId w:val="6"/>
              </w:numPr>
              <w:spacing w:before="120" w:after="120"/>
              <w:rPr>
                <w:b w:val="0"/>
                <w:bCs w:val="0"/>
              </w:rPr>
            </w:pPr>
            <w:r w:rsidRPr="002E3000">
              <w:rPr>
                <w:rFonts w:cstheme="minorHAnsi"/>
                <w:b w:val="0"/>
                <w:bCs w:val="0"/>
                <w:sz w:val="24"/>
                <w:szCs w:val="24"/>
              </w:rPr>
              <w:t>change in height of more than four (4) feet;</w:t>
            </w:r>
          </w:p>
        </w:tc>
        <w:tc>
          <w:tcPr>
            <w:tcW w:w="1795" w:type="dxa"/>
            <w:vAlign w:val="center"/>
          </w:tcPr>
          <w:p w14:paraId="6F998F7A" w14:textId="77777777" w:rsidR="002E3000" w:rsidRPr="009E79DC" w:rsidRDefault="002E3000" w:rsidP="002E3000">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2E3000" w14:paraId="05E5A7CB" w14:textId="77777777" w:rsidTr="001667C3">
        <w:tc>
          <w:tcPr>
            <w:cnfStyle w:val="001000000000" w:firstRow="0" w:lastRow="0" w:firstColumn="1" w:lastColumn="0" w:oddVBand="0" w:evenVBand="0" w:oddHBand="0" w:evenHBand="0" w:firstRowFirstColumn="0" w:firstRowLastColumn="0" w:lastRowFirstColumn="0" w:lastRowLastColumn="0"/>
            <w:tcW w:w="11155" w:type="dxa"/>
            <w:gridSpan w:val="2"/>
          </w:tcPr>
          <w:p w14:paraId="447E4D09" w14:textId="44BF0D9F" w:rsidR="002E3000" w:rsidRPr="002E3000" w:rsidRDefault="002E3000" w:rsidP="002E3000">
            <w:pPr>
              <w:pStyle w:val="ListParagraph"/>
              <w:numPr>
                <w:ilvl w:val="0"/>
                <w:numId w:val="6"/>
              </w:numPr>
              <w:spacing w:before="120" w:after="120"/>
              <w:rPr>
                <w:b w:val="0"/>
                <w:bCs w:val="0"/>
              </w:rPr>
            </w:pPr>
            <w:r w:rsidRPr="002E3000">
              <w:rPr>
                <w:rFonts w:cstheme="minorHAnsi"/>
                <w:b w:val="0"/>
                <w:bCs w:val="0"/>
                <w:sz w:val="24"/>
                <w:szCs w:val="24"/>
              </w:rPr>
              <w:lastRenderedPageBreak/>
              <w:t xml:space="preserve">change in wall plane of a minimum depth of two (2) feet; </w:t>
            </w:r>
          </w:p>
        </w:tc>
        <w:tc>
          <w:tcPr>
            <w:tcW w:w="1795" w:type="dxa"/>
            <w:vAlign w:val="center"/>
          </w:tcPr>
          <w:p w14:paraId="3C5E3A0C" w14:textId="77777777" w:rsidR="002E3000" w:rsidRPr="009E79DC" w:rsidRDefault="002E3000" w:rsidP="002E3000">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2E3000" w14:paraId="4F521031" w14:textId="77777777" w:rsidTr="001667C3">
        <w:tc>
          <w:tcPr>
            <w:cnfStyle w:val="001000000000" w:firstRow="0" w:lastRow="0" w:firstColumn="1" w:lastColumn="0" w:oddVBand="0" w:evenVBand="0" w:oddHBand="0" w:evenHBand="0" w:firstRowFirstColumn="0" w:firstRowLastColumn="0" w:lastRowFirstColumn="0" w:lastRowLastColumn="0"/>
            <w:tcW w:w="11155" w:type="dxa"/>
            <w:gridSpan w:val="2"/>
          </w:tcPr>
          <w:p w14:paraId="5662CA85" w14:textId="707A5A9C" w:rsidR="002E3000" w:rsidRPr="002E3000" w:rsidRDefault="002E3000" w:rsidP="002E3000">
            <w:pPr>
              <w:pStyle w:val="ListParagraph"/>
              <w:numPr>
                <w:ilvl w:val="0"/>
                <w:numId w:val="6"/>
              </w:numPr>
              <w:spacing w:before="120" w:after="120"/>
              <w:rPr>
                <w:b w:val="0"/>
                <w:bCs w:val="0"/>
              </w:rPr>
            </w:pPr>
            <w:r w:rsidRPr="002E3000">
              <w:rPr>
                <w:rFonts w:cstheme="minorHAnsi"/>
                <w:b w:val="0"/>
                <w:bCs w:val="0"/>
                <w:sz w:val="24"/>
                <w:szCs w:val="24"/>
              </w:rPr>
              <w:t>entry to ground floor retail or primary building entrance;</w:t>
            </w:r>
          </w:p>
        </w:tc>
        <w:tc>
          <w:tcPr>
            <w:tcW w:w="1795" w:type="dxa"/>
            <w:vAlign w:val="center"/>
          </w:tcPr>
          <w:p w14:paraId="27003DDD" w14:textId="77777777" w:rsidR="002E3000" w:rsidRPr="009E79DC" w:rsidRDefault="002E3000" w:rsidP="002E3000">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2E3000" w14:paraId="70AA1366" w14:textId="77777777" w:rsidTr="001667C3">
        <w:tc>
          <w:tcPr>
            <w:cnfStyle w:val="001000000000" w:firstRow="0" w:lastRow="0" w:firstColumn="1" w:lastColumn="0" w:oddVBand="0" w:evenVBand="0" w:oddHBand="0" w:evenHBand="0" w:firstRowFirstColumn="0" w:firstRowLastColumn="0" w:lastRowFirstColumn="0" w:lastRowLastColumn="0"/>
            <w:tcW w:w="11155" w:type="dxa"/>
            <w:gridSpan w:val="2"/>
          </w:tcPr>
          <w:p w14:paraId="1A43F787" w14:textId="20F30850" w:rsidR="002E3000" w:rsidRPr="002E3000" w:rsidRDefault="002E3000" w:rsidP="002E3000">
            <w:pPr>
              <w:pStyle w:val="ListParagraph"/>
              <w:numPr>
                <w:ilvl w:val="0"/>
                <w:numId w:val="6"/>
              </w:numPr>
              <w:spacing w:before="120" w:after="120"/>
              <w:rPr>
                <w:b w:val="0"/>
                <w:bCs w:val="0"/>
              </w:rPr>
            </w:pPr>
            <w:r w:rsidRPr="002E3000">
              <w:rPr>
                <w:rFonts w:cstheme="minorHAnsi"/>
                <w:b w:val="0"/>
                <w:bCs w:val="0"/>
                <w:sz w:val="24"/>
                <w:szCs w:val="24"/>
              </w:rPr>
              <w:t>different fenestration pattern from the primary façade;</w:t>
            </w:r>
          </w:p>
        </w:tc>
        <w:tc>
          <w:tcPr>
            <w:tcW w:w="1795" w:type="dxa"/>
            <w:vAlign w:val="center"/>
          </w:tcPr>
          <w:p w14:paraId="3C7BB3B6" w14:textId="77777777" w:rsidR="002E3000" w:rsidRPr="009E79DC" w:rsidRDefault="002E3000" w:rsidP="002E3000">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2E3000" w14:paraId="33138156" w14:textId="77777777" w:rsidTr="001667C3">
        <w:tc>
          <w:tcPr>
            <w:cnfStyle w:val="001000000000" w:firstRow="0" w:lastRow="0" w:firstColumn="1" w:lastColumn="0" w:oddVBand="0" w:evenVBand="0" w:oddHBand="0" w:evenHBand="0" w:firstRowFirstColumn="0" w:firstRowLastColumn="0" w:lastRowFirstColumn="0" w:lastRowLastColumn="0"/>
            <w:tcW w:w="11155" w:type="dxa"/>
            <w:gridSpan w:val="2"/>
          </w:tcPr>
          <w:p w14:paraId="47B7186E" w14:textId="26929F6F" w:rsidR="002E3000" w:rsidRPr="002E3000" w:rsidRDefault="002E3000" w:rsidP="002E3000">
            <w:pPr>
              <w:pStyle w:val="ListParagraph"/>
              <w:numPr>
                <w:ilvl w:val="0"/>
                <w:numId w:val="6"/>
              </w:numPr>
              <w:spacing w:before="120" w:after="120"/>
              <w:rPr>
                <w:b w:val="0"/>
                <w:bCs w:val="0"/>
              </w:rPr>
            </w:pPr>
            <w:r w:rsidRPr="002E3000">
              <w:rPr>
                <w:rFonts w:cstheme="minorHAnsi"/>
                <w:b w:val="0"/>
                <w:bCs w:val="0"/>
                <w:sz w:val="24"/>
                <w:szCs w:val="24"/>
              </w:rPr>
              <w:t xml:space="preserve">open space with a minimum dimension of </w:t>
            </w:r>
            <w:bookmarkStart w:id="0" w:name="_Hlk80019422"/>
            <w:r w:rsidRPr="002E3000">
              <w:rPr>
                <w:rFonts w:cstheme="minorHAnsi"/>
                <w:b w:val="0"/>
                <w:bCs w:val="0"/>
                <w:sz w:val="24"/>
                <w:szCs w:val="24"/>
              </w:rPr>
              <w:t>16</w:t>
            </w:r>
            <w:bookmarkEnd w:id="0"/>
            <w:r w:rsidRPr="002E3000">
              <w:rPr>
                <w:rFonts w:cstheme="minorHAnsi"/>
                <w:b w:val="0"/>
                <w:bCs w:val="0"/>
                <w:sz w:val="24"/>
                <w:szCs w:val="24"/>
              </w:rPr>
              <w:t xml:space="preserve"> feet and minimum area of 450 square feet, which accommodates either a publicly accessible courtyard/plaza, or outdoor seating for public dining. </w:t>
            </w:r>
          </w:p>
        </w:tc>
        <w:tc>
          <w:tcPr>
            <w:tcW w:w="1795" w:type="dxa"/>
            <w:vAlign w:val="center"/>
          </w:tcPr>
          <w:p w14:paraId="56310ED9" w14:textId="77777777" w:rsidR="002E3000" w:rsidRPr="009E79DC" w:rsidRDefault="002E3000" w:rsidP="002E3000">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2E3000" w14:paraId="6FD9D539" w14:textId="77777777" w:rsidTr="009E79DC">
        <w:tc>
          <w:tcPr>
            <w:cnfStyle w:val="001000000000" w:firstRow="0" w:lastRow="0" w:firstColumn="1" w:lastColumn="0" w:oddVBand="0" w:evenVBand="0" w:oddHBand="0" w:evenHBand="0" w:firstRowFirstColumn="0" w:firstRowLastColumn="0" w:lastRowFirstColumn="0" w:lastRowLastColumn="0"/>
            <w:tcW w:w="11155" w:type="dxa"/>
            <w:gridSpan w:val="2"/>
            <w:vAlign w:val="center"/>
          </w:tcPr>
          <w:p w14:paraId="0E55864E" w14:textId="6EB842C3" w:rsidR="002E3000" w:rsidRPr="009E79DC" w:rsidRDefault="003C2FCA" w:rsidP="002E3000">
            <w:pPr>
              <w:spacing w:before="120" w:after="120" w:line="259" w:lineRule="auto"/>
            </w:pPr>
            <w:r w:rsidRPr="00BF56F8">
              <w:rPr>
                <w:rFonts w:cstheme="minorHAnsi"/>
                <w:sz w:val="24"/>
                <w:szCs w:val="24"/>
              </w:rPr>
              <w:t xml:space="preserve">End Units. </w:t>
            </w:r>
            <w:r w:rsidRPr="003C2FCA">
              <w:rPr>
                <w:rFonts w:cstheme="minorHAnsi"/>
                <w:b w:val="0"/>
                <w:bCs w:val="0"/>
                <w:sz w:val="24"/>
                <w:szCs w:val="24"/>
              </w:rPr>
              <w:t>End units shall include the following features on their side elevations: a minimum of 15 percent fenestration area, and at least one (1) facade modulation with a minimum depth of 18 inches and a minimum width of two (2) feet. Example: Wrap around front porch.</w:t>
            </w:r>
          </w:p>
        </w:tc>
        <w:tc>
          <w:tcPr>
            <w:tcW w:w="1795" w:type="dxa"/>
            <w:vAlign w:val="center"/>
          </w:tcPr>
          <w:p w14:paraId="020E0B72" w14:textId="77777777" w:rsidR="002E3000" w:rsidRPr="009E79DC" w:rsidRDefault="002E3000" w:rsidP="002E3000">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0E40AD" w14:paraId="69095F50" w14:textId="77777777" w:rsidTr="001B14DB">
        <w:tc>
          <w:tcPr>
            <w:cnfStyle w:val="001000000000" w:firstRow="0" w:lastRow="0" w:firstColumn="1" w:lastColumn="0" w:oddVBand="0" w:evenVBand="0" w:oddHBand="0" w:evenHBand="0" w:firstRowFirstColumn="0" w:firstRowLastColumn="0" w:lastRowFirstColumn="0" w:lastRowLastColumn="0"/>
            <w:tcW w:w="11155" w:type="dxa"/>
            <w:gridSpan w:val="2"/>
          </w:tcPr>
          <w:p w14:paraId="12D5F07C" w14:textId="46765346" w:rsidR="000E40AD" w:rsidRPr="000E40AD" w:rsidRDefault="000E40AD" w:rsidP="000E40AD">
            <w:pPr>
              <w:spacing w:before="120" w:after="120" w:line="259" w:lineRule="auto"/>
              <w:rPr>
                <w:b w:val="0"/>
                <w:bCs w:val="0"/>
              </w:rPr>
            </w:pPr>
            <w:r w:rsidRPr="000E40AD">
              <w:rPr>
                <w:rFonts w:cstheme="minorHAnsi"/>
                <w:sz w:val="24"/>
                <w:szCs w:val="24"/>
              </w:rPr>
              <w:t>Balconies, Patios, and Porches</w:t>
            </w:r>
            <w:r w:rsidRPr="000E40AD">
              <w:rPr>
                <w:rFonts w:cstheme="minorHAnsi"/>
                <w:b w:val="0"/>
                <w:bCs w:val="0"/>
                <w:sz w:val="24"/>
                <w:szCs w:val="24"/>
              </w:rPr>
              <w:t>. All ground floor residential units and a minimum of 51 percent of the upper floor residential units shall include a balcony, patio, porch, or stoop, and this feature shall be a minimum 48 square feet in area. Fractional calculations shall be rounded up. Balcony walls above the ground floor shall be a maximum of 15 percent transparent.</w:t>
            </w:r>
          </w:p>
        </w:tc>
        <w:tc>
          <w:tcPr>
            <w:tcW w:w="1795" w:type="dxa"/>
            <w:vAlign w:val="center"/>
          </w:tcPr>
          <w:p w14:paraId="34778A82" w14:textId="77777777" w:rsidR="000E40AD" w:rsidRPr="009E79DC" w:rsidRDefault="000E40AD" w:rsidP="000E40AD">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0E40AD" w14:paraId="21E586A8" w14:textId="77777777" w:rsidTr="001B14DB">
        <w:tc>
          <w:tcPr>
            <w:cnfStyle w:val="001000000000" w:firstRow="0" w:lastRow="0" w:firstColumn="1" w:lastColumn="0" w:oddVBand="0" w:evenVBand="0" w:oddHBand="0" w:evenHBand="0" w:firstRowFirstColumn="0" w:firstRowLastColumn="0" w:lastRowFirstColumn="0" w:lastRowLastColumn="0"/>
            <w:tcW w:w="11155" w:type="dxa"/>
            <w:gridSpan w:val="2"/>
          </w:tcPr>
          <w:p w14:paraId="279A61D9" w14:textId="4465756D" w:rsidR="000E40AD" w:rsidRPr="000E40AD" w:rsidRDefault="000E40AD" w:rsidP="000E40AD">
            <w:pPr>
              <w:spacing w:before="120" w:after="120" w:line="259" w:lineRule="auto"/>
              <w:rPr>
                <w:b w:val="0"/>
                <w:bCs w:val="0"/>
              </w:rPr>
            </w:pPr>
            <w:r w:rsidRPr="000E40AD">
              <w:rPr>
                <w:rFonts w:cstheme="minorHAnsi"/>
                <w:sz w:val="24"/>
                <w:szCs w:val="24"/>
              </w:rPr>
              <w:t>Windows and Doors</w:t>
            </w:r>
            <w:r w:rsidRPr="000E40AD">
              <w:rPr>
                <w:rFonts w:cstheme="minorHAnsi"/>
                <w:b w:val="0"/>
                <w:bCs w:val="0"/>
                <w:sz w:val="24"/>
                <w:szCs w:val="24"/>
              </w:rPr>
              <w:t xml:space="preserve">. Windows and doors shall either be trimmed or recessed. When trimmed, the trim material shall not be less than 3.5” in width by ¾” in depth when protruding from the wall. Foam trim molding is prohibited on the ground floor. </w:t>
            </w:r>
            <w:r w:rsidRPr="000E40AD">
              <w:rPr>
                <w:rFonts w:cstheme="minorHAnsi"/>
                <w:b w:val="0"/>
                <w:bCs w:val="0"/>
                <w:sz w:val="24"/>
                <w:szCs w:val="24"/>
                <w:shd w:val="clear" w:color="auto" w:fill="FFFFFF"/>
              </w:rPr>
              <w:t>When recessed, the building primary siding material (masonry or stucco) shall cover the recessed edge faces and wrap toward the interior face of the window glazing or door face by not less than 3" in depth.</w:t>
            </w:r>
          </w:p>
        </w:tc>
        <w:tc>
          <w:tcPr>
            <w:tcW w:w="1795" w:type="dxa"/>
            <w:vAlign w:val="center"/>
          </w:tcPr>
          <w:p w14:paraId="68A876E1" w14:textId="77777777" w:rsidR="000E40AD" w:rsidRPr="009E79DC" w:rsidRDefault="000E40AD" w:rsidP="000E40AD">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0E40AD" w14:paraId="1DA08805" w14:textId="77777777" w:rsidTr="001B14DB">
        <w:tc>
          <w:tcPr>
            <w:cnfStyle w:val="001000000000" w:firstRow="0" w:lastRow="0" w:firstColumn="1" w:lastColumn="0" w:oddVBand="0" w:evenVBand="0" w:oddHBand="0" w:evenHBand="0" w:firstRowFirstColumn="0" w:firstRowLastColumn="0" w:lastRowFirstColumn="0" w:lastRowLastColumn="0"/>
            <w:tcW w:w="11155" w:type="dxa"/>
            <w:gridSpan w:val="2"/>
          </w:tcPr>
          <w:p w14:paraId="7D6BAA9A" w14:textId="0356BE01" w:rsidR="000E40AD" w:rsidRPr="000E40AD" w:rsidRDefault="000E40AD" w:rsidP="000E40AD">
            <w:pPr>
              <w:spacing w:before="120" w:after="120" w:line="259" w:lineRule="auto"/>
              <w:rPr>
                <w:b w:val="0"/>
                <w:bCs w:val="0"/>
              </w:rPr>
            </w:pPr>
            <w:r w:rsidRPr="000E40AD">
              <w:rPr>
                <w:rFonts w:cstheme="minorHAnsi"/>
                <w:sz w:val="24"/>
                <w:szCs w:val="24"/>
              </w:rPr>
              <w:lastRenderedPageBreak/>
              <w:t>Personal Outdoor Storage Spaces</w:t>
            </w:r>
            <w:r w:rsidRPr="000E40AD">
              <w:rPr>
                <w:rFonts w:cstheme="minorHAnsi"/>
                <w:b w:val="0"/>
                <w:bCs w:val="0"/>
                <w:sz w:val="24"/>
                <w:szCs w:val="24"/>
              </w:rPr>
              <w:t>. A minimum of 10 square feet (80 cubic feet) of personal outdoor storage space shall be provided for each dwelling unit. Personal outdoor storage areas shall be covered and able to be locked.</w:t>
            </w:r>
          </w:p>
        </w:tc>
        <w:tc>
          <w:tcPr>
            <w:tcW w:w="1795" w:type="dxa"/>
            <w:vAlign w:val="center"/>
          </w:tcPr>
          <w:p w14:paraId="267CD267" w14:textId="77777777" w:rsidR="000E40AD" w:rsidRPr="009E79DC" w:rsidRDefault="000E40AD" w:rsidP="000E40AD">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497991" w14:paraId="2705FF8D" w14:textId="77777777" w:rsidTr="00497991">
        <w:tc>
          <w:tcPr>
            <w:cnfStyle w:val="001000000000" w:firstRow="0" w:lastRow="0" w:firstColumn="1" w:lastColumn="0" w:oddVBand="0" w:evenVBand="0" w:oddHBand="0" w:evenHBand="0" w:firstRowFirstColumn="0" w:firstRowLastColumn="0" w:lastRowFirstColumn="0" w:lastRowLastColumn="0"/>
            <w:tcW w:w="11155" w:type="dxa"/>
            <w:gridSpan w:val="2"/>
            <w:shd w:val="clear" w:color="auto" w:fill="E2EFD9" w:themeFill="accent6" w:themeFillTint="33"/>
          </w:tcPr>
          <w:p w14:paraId="6E9ABD09" w14:textId="73AB0471" w:rsidR="00497991" w:rsidRPr="000E40AD" w:rsidRDefault="00497991" w:rsidP="000E40AD">
            <w:pPr>
              <w:spacing w:before="120" w:after="120"/>
              <w:rPr>
                <w:rFonts w:cstheme="minorHAnsi"/>
                <w:sz w:val="24"/>
                <w:szCs w:val="24"/>
              </w:rPr>
            </w:pPr>
            <w:r>
              <w:t>COLORS AND MATERIALS</w:t>
            </w:r>
            <w:r w:rsidRPr="00497991">
              <w:rPr>
                <w:b w:val="0"/>
                <w:bCs w:val="0"/>
              </w:rPr>
              <w:t>: To ensure that buildings include a variety of color palettes and textures with durable and attractive materials that contribute to the aesthetic quality of the development and the neighborhood, buildings shall be designed to meet the following objective criteria:</w:t>
            </w:r>
          </w:p>
        </w:tc>
        <w:tc>
          <w:tcPr>
            <w:tcW w:w="1795" w:type="dxa"/>
            <w:shd w:val="clear" w:color="auto" w:fill="E2EFD9" w:themeFill="accent6" w:themeFillTint="33"/>
            <w:vAlign w:val="center"/>
          </w:tcPr>
          <w:p w14:paraId="4152F822" w14:textId="77777777" w:rsidR="00497991" w:rsidRPr="009E79DC" w:rsidRDefault="00497991" w:rsidP="000E40AD">
            <w:pPr>
              <w:spacing w:before="120" w:after="120"/>
              <w:cnfStyle w:val="000000000000" w:firstRow="0" w:lastRow="0" w:firstColumn="0" w:lastColumn="0" w:oddVBand="0" w:evenVBand="0" w:oddHBand="0" w:evenHBand="0" w:firstRowFirstColumn="0" w:firstRowLastColumn="0" w:lastRowFirstColumn="0" w:lastRowLastColumn="0"/>
            </w:pPr>
          </w:p>
        </w:tc>
      </w:tr>
      <w:tr w:rsidR="000E40AD" w14:paraId="660AAD79" w14:textId="77777777" w:rsidTr="001B14DB">
        <w:tc>
          <w:tcPr>
            <w:cnfStyle w:val="001000000000" w:firstRow="0" w:lastRow="0" w:firstColumn="1" w:lastColumn="0" w:oddVBand="0" w:evenVBand="0" w:oddHBand="0" w:evenHBand="0" w:firstRowFirstColumn="0" w:firstRowLastColumn="0" w:lastRowFirstColumn="0" w:lastRowLastColumn="0"/>
            <w:tcW w:w="11155" w:type="dxa"/>
            <w:gridSpan w:val="2"/>
          </w:tcPr>
          <w:p w14:paraId="328EF00C" w14:textId="26191D49" w:rsidR="000E40AD" w:rsidRPr="000E40AD" w:rsidRDefault="000E40AD" w:rsidP="000E40AD">
            <w:pPr>
              <w:spacing w:before="120" w:after="120" w:line="259" w:lineRule="auto"/>
              <w:rPr>
                <w:b w:val="0"/>
                <w:bCs w:val="0"/>
              </w:rPr>
            </w:pPr>
            <w:r w:rsidRPr="000E40AD">
              <w:rPr>
                <w:rFonts w:cstheme="minorHAnsi"/>
                <w:sz w:val="24"/>
                <w:szCs w:val="24"/>
              </w:rPr>
              <w:t>Primary Wall Finish Material</w:t>
            </w:r>
            <w:r w:rsidRPr="000E40AD">
              <w:rPr>
                <w:rFonts w:cstheme="minorHAnsi"/>
                <w:b w:val="0"/>
                <w:bCs w:val="0"/>
                <w:sz w:val="24"/>
                <w:szCs w:val="24"/>
              </w:rPr>
              <w:t>. The primary wall finish material</w:t>
            </w:r>
            <w:r w:rsidRPr="000E40AD">
              <w:rPr>
                <w:rFonts w:cstheme="minorHAnsi"/>
                <w:b w:val="0"/>
                <w:bCs w:val="0"/>
                <w:sz w:val="24"/>
                <w:szCs w:val="24"/>
                <w:vertAlign w:val="superscript"/>
              </w:rPr>
              <w:footnoteReference w:id="4"/>
            </w:r>
            <w:r w:rsidRPr="000E40AD">
              <w:rPr>
                <w:rFonts w:cstheme="minorHAnsi"/>
                <w:b w:val="0"/>
                <w:bCs w:val="0"/>
                <w:sz w:val="24"/>
                <w:szCs w:val="24"/>
              </w:rPr>
              <w:t xml:space="preserve"> shall be wood, stone, brick, stucco, fiber cement or other cementitious material, or stone. T1-11 siding and all grooved or patterned wood panel or composite wood panel siding </w:t>
            </w:r>
            <w:proofErr w:type="gramStart"/>
            <w:r w:rsidRPr="000E40AD">
              <w:rPr>
                <w:rFonts w:cstheme="minorHAnsi"/>
                <w:b w:val="0"/>
                <w:bCs w:val="0"/>
                <w:sz w:val="24"/>
                <w:szCs w:val="24"/>
              </w:rPr>
              <w:t>are</w:t>
            </w:r>
            <w:proofErr w:type="gramEnd"/>
            <w:r w:rsidRPr="000E40AD">
              <w:rPr>
                <w:rFonts w:cstheme="minorHAnsi"/>
                <w:b w:val="0"/>
                <w:bCs w:val="0"/>
                <w:sz w:val="24"/>
                <w:szCs w:val="24"/>
              </w:rPr>
              <w:t xml:space="preserve"> prohibited. </w:t>
            </w:r>
          </w:p>
        </w:tc>
        <w:tc>
          <w:tcPr>
            <w:tcW w:w="1795" w:type="dxa"/>
            <w:vAlign w:val="center"/>
          </w:tcPr>
          <w:p w14:paraId="309BDA19" w14:textId="77777777" w:rsidR="000E40AD" w:rsidRPr="009E79DC" w:rsidRDefault="000E40AD" w:rsidP="000E40AD">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0E40AD" w14:paraId="03487287" w14:textId="77777777" w:rsidTr="001B14DB">
        <w:tc>
          <w:tcPr>
            <w:cnfStyle w:val="001000000000" w:firstRow="0" w:lastRow="0" w:firstColumn="1" w:lastColumn="0" w:oddVBand="0" w:evenVBand="0" w:oddHBand="0" w:evenHBand="0" w:firstRowFirstColumn="0" w:firstRowLastColumn="0" w:lastRowFirstColumn="0" w:lastRowLastColumn="0"/>
            <w:tcW w:w="11155" w:type="dxa"/>
            <w:gridSpan w:val="2"/>
          </w:tcPr>
          <w:p w14:paraId="42ADE43B" w14:textId="0EF34398" w:rsidR="000E40AD" w:rsidRPr="000E40AD" w:rsidRDefault="000E40AD" w:rsidP="000E40AD">
            <w:pPr>
              <w:spacing w:before="120" w:after="120" w:line="259" w:lineRule="auto"/>
              <w:rPr>
                <w:b w:val="0"/>
                <w:bCs w:val="0"/>
              </w:rPr>
            </w:pPr>
            <w:r w:rsidRPr="000E40AD">
              <w:rPr>
                <w:rFonts w:cstheme="minorHAnsi"/>
                <w:sz w:val="24"/>
                <w:szCs w:val="24"/>
              </w:rPr>
              <w:t>Required Number of Materials</w:t>
            </w:r>
            <w:r w:rsidRPr="000E40AD">
              <w:rPr>
                <w:rFonts w:cstheme="minorHAnsi"/>
                <w:b w:val="0"/>
                <w:bCs w:val="0"/>
                <w:sz w:val="24"/>
                <w:szCs w:val="24"/>
              </w:rPr>
              <w:t>. Structures shall incorporate a minimum of two building materials on each building elevation. Trim does not count as the second material.</w:t>
            </w:r>
          </w:p>
        </w:tc>
        <w:tc>
          <w:tcPr>
            <w:tcW w:w="1795" w:type="dxa"/>
            <w:vAlign w:val="center"/>
          </w:tcPr>
          <w:p w14:paraId="24198D24" w14:textId="77777777" w:rsidR="000E40AD" w:rsidRPr="009E79DC" w:rsidRDefault="000E40AD" w:rsidP="000E40AD">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0E40AD" w14:paraId="7181B397" w14:textId="77777777" w:rsidTr="001B14DB">
        <w:tc>
          <w:tcPr>
            <w:cnfStyle w:val="001000000000" w:firstRow="0" w:lastRow="0" w:firstColumn="1" w:lastColumn="0" w:oddVBand="0" w:evenVBand="0" w:oddHBand="0" w:evenHBand="0" w:firstRowFirstColumn="0" w:firstRowLastColumn="0" w:lastRowFirstColumn="0" w:lastRowLastColumn="0"/>
            <w:tcW w:w="11155" w:type="dxa"/>
            <w:gridSpan w:val="2"/>
          </w:tcPr>
          <w:p w14:paraId="496B1BAC" w14:textId="77777777" w:rsidR="000E40AD" w:rsidRDefault="000E40AD" w:rsidP="000E40AD">
            <w:pPr>
              <w:spacing w:before="120" w:after="120" w:line="259" w:lineRule="auto"/>
              <w:rPr>
                <w:rFonts w:cstheme="minorHAnsi"/>
                <w:sz w:val="24"/>
                <w:szCs w:val="24"/>
              </w:rPr>
            </w:pPr>
            <w:r w:rsidRPr="0043631E">
              <w:rPr>
                <w:rFonts w:cstheme="minorHAnsi"/>
                <w:sz w:val="24"/>
                <w:szCs w:val="24"/>
              </w:rPr>
              <w:t>Colors</w:t>
            </w:r>
            <w:r w:rsidRPr="0043631E">
              <w:rPr>
                <w:rFonts w:cstheme="minorHAnsi"/>
                <w:b w:val="0"/>
                <w:bCs w:val="0"/>
                <w:sz w:val="24"/>
                <w:szCs w:val="24"/>
              </w:rPr>
              <w:t xml:space="preserve">. Structures shall have a color palette that consists of at least two (2) body colors and two (2) accent colors (not including roof color). Projects with two (2) or more residential structures shall include a minimum of two (2) color palettes and shall not use a single palette on more than 70 percent of the residential structures. Stone materials shall not be painted. </w:t>
            </w:r>
          </w:p>
          <w:p w14:paraId="0D5E4D5C" w14:textId="0E0AA510" w:rsidR="00C2509D" w:rsidRPr="0043631E" w:rsidRDefault="00C2509D" w:rsidP="000E40AD">
            <w:pPr>
              <w:spacing w:before="120" w:after="120" w:line="259" w:lineRule="auto"/>
              <w:rPr>
                <w:b w:val="0"/>
                <w:bCs w:val="0"/>
              </w:rPr>
            </w:pPr>
          </w:p>
        </w:tc>
        <w:tc>
          <w:tcPr>
            <w:tcW w:w="1795" w:type="dxa"/>
            <w:vAlign w:val="center"/>
          </w:tcPr>
          <w:p w14:paraId="75CA6B42" w14:textId="77777777" w:rsidR="000E40AD" w:rsidRPr="009E79DC" w:rsidRDefault="000E40AD" w:rsidP="000E40AD">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C2509D" w14:paraId="4068C2EC" w14:textId="77777777" w:rsidTr="00C2509D">
        <w:tc>
          <w:tcPr>
            <w:cnfStyle w:val="001000000000" w:firstRow="0" w:lastRow="0" w:firstColumn="1" w:lastColumn="0" w:oddVBand="0" w:evenVBand="0" w:oddHBand="0" w:evenHBand="0" w:firstRowFirstColumn="0" w:firstRowLastColumn="0" w:lastRowFirstColumn="0" w:lastRowLastColumn="0"/>
            <w:tcW w:w="11155" w:type="dxa"/>
            <w:gridSpan w:val="2"/>
            <w:shd w:val="clear" w:color="auto" w:fill="E2EFD9" w:themeFill="accent6" w:themeFillTint="33"/>
          </w:tcPr>
          <w:p w14:paraId="2E6DFA21" w14:textId="59F4F76B" w:rsidR="00C2509D" w:rsidRPr="0043631E" w:rsidRDefault="00C2509D" w:rsidP="000E40AD">
            <w:pPr>
              <w:spacing w:before="120" w:after="120"/>
              <w:rPr>
                <w:rFonts w:cstheme="minorHAnsi"/>
                <w:sz w:val="24"/>
                <w:szCs w:val="24"/>
              </w:rPr>
            </w:pPr>
            <w:r>
              <w:lastRenderedPageBreak/>
              <w:t>CIRCULATION</w:t>
            </w:r>
            <w:r w:rsidRPr="00C2509D">
              <w:rPr>
                <w:b w:val="0"/>
                <w:bCs w:val="0"/>
              </w:rPr>
              <w:t>: To provide pedestrians, vehicles, and cyclists with safe and efficient site access and circulation, site design shall meet the following objective criteria:</w:t>
            </w:r>
          </w:p>
        </w:tc>
        <w:tc>
          <w:tcPr>
            <w:tcW w:w="1795" w:type="dxa"/>
            <w:shd w:val="clear" w:color="auto" w:fill="E2EFD9" w:themeFill="accent6" w:themeFillTint="33"/>
            <w:vAlign w:val="center"/>
          </w:tcPr>
          <w:p w14:paraId="4C219BF4" w14:textId="77777777" w:rsidR="00C2509D" w:rsidRPr="009E79DC" w:rsidRDefault="00C2509D" w:rsidP="000E40AD">
            <w:pPr>
              <w:spacing w:before="120" w:after="120"/>
              <w:cnfStyle w:val="000000000000" w:firstRow="0" w:lastRow="0" w:firstColumn="0" w:lastColumn="0" w:oddVBand="0" w:evenVBand="0" w:oddHBand="0" w:evenHBand="0" w:firstRowFirstColumn="0" w:firstRowLastColumn="0" w:lastRowFirstColumn="0" w:lastRowLastColumn="0"/>
            </w:pPr>
          </w:p>
        </w:tc>
      </w:tr>
      <w:tr w:rsidR="000E40AD" w14:paraId="35641B16" w14:textId="77777777" w:rsidTr="001B14DB">
        <w:tc>
          <w:tcPr>
            <w:cnfStyle w:val="001000000000" w:firstRow="0" w:lastRow="0" w:firstColumn="1" w:lastColumn="0" w:oddVBand="0" w:evenVBand="0" w:oddHBand="0" w:evenHBand="0" w:firstRowFirstColumn="0" w:firstRowLastColumn="0" w:lastRowFirstColumn="0" w:lastRowLastColumn="0"/>
            <w:tcW w:w="11155" w:type="dxa"/>
            <w:gridSpan w:val="2"/>
          </w:tcPr>
          <w:p w14:paraId="17D3A85C" w14:textId="0C8697E2" w:rsidR="000E40AD" w:rsidRPr="0043631E" w:rsidRDefault="000E40AD" w:rsidP="000E40AD">
            <w:pPr>
              <w:spacing w:before="120" w:after="120" w:line="259" w:lineRule="auto"/>
              <w:rPr>
                <w:b w:val="0"/>
                <w:bCs w:val="0"/>
              </w:rPr>
            </w:pPr>
            <w:r w:rsidRPr="0043631E">
              <w:rPr>
                <w:rFonts w:cstheme="minorHAnsi"/>
                <w:sz w:val="24"/>
                <w:szCs w:val="24"/>
              </w:rPr>
              <w:t>Pedestrian Circulation</w:t>
            </w:r>
            <w:r w:rsidRPr="0043631E">
              <w:rPr>
                <w:rFonts w:cstheme="minorHAnsi"/>
                <w:b w:val="0"/>
                <w:bCs w:val="0"/>
                <w:sz w:val="24"/>
                <w:szCs w:val="24"/>
              </w:rPr>
              <w:t xml:space="preserve">. All structures, entries, facilities, amenities, and parking areas shall be internally connected with pedestrian pathways. Pedestrian pathways shall connect to the public sidewalk along each street frontage. Pedestrian pathways shall be separated from roads and parking areas by a physical barrier, such as a grade-separation, of six inches or more or a raised planting strip.  </w:t>
            </w:r>
          </w:p>
        </w:tc>
        <w:tc>
          <w:tcPr>
            <w:tcW w:w="1795" w:type="dxa"/>
            <w:vAlign w:val="center"/>
          </w:tcPr>
          <w:p w14:paraId="2DEE98AE" w14:textId="77777777" w:rsidR="000E40AD" w:rsidRPr="009E79DC" w:rsidRDefault="000E40AD" w:rsidP="000E40AD">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B23E4F" w14:paraId="0D2571E4" w14:textId="77777777" w:rsidTr="00F54EF2">
        <w:tc>
          <w:tcPr>
            <w:cnfStyle w:val="001000000000" w:firstRow="0" w:lastRow="0" w:firstColumn="1" w:lastColumn="0" w:oddVBand="0" w:evenVBand="0" w:oddHBand="0" w:evenHBand="0" w:firstRowFirstColumn="0" w:firstRowLastColumn="0" w:lastRowFirstColumn="0" w:lastRowLastColumn="0"/>
            <w:tcW w:w="11155" w:type="dxa"/>
            <w:gridSpan w:val="2"/>
          </w:tcPr>
          <w:p w14:paraId="5C6FE698" w14:textId="6C342DF2" w:rsidR="00B23E4F" w:rsidRPr="00B23E4F" w:rsidRDefault="00B23E4F" w:rsidP="00B23E4F">
            <w:pPr>
              <w:spacing w:before="120" w:after="120" w:line="259" w:lineRule="auto"/>
              <w:rPr>
                <w:b w:val="0"/>
                <w:bCs w:val="0"/>
              </w:rPr>
            </w:pPr>
            <w:r w:rsidRPr="00B23E4F">
              <w:rPr>
                <w:rFonts w:cstheme="minorHAnsi"/>
                <w:sz w:val="24"/>
                <w:szCs w:val="24"/>
              </w:rPr>
              <w:t>Vehicular Circulation</w:t>
            </w:r>
            <w:r w:rsidRPr="00B23E4F">
              <w:rPr>
                <w:rFonts w:cstheme="minorHAnsi"/>
                <w:b w:val="0"/>
                <w:bCs w:val="0"/>
                <w:sz w:val="24"/>
                <w:szCs w:val="24"/>
              </w:rPr>
              <w:t>. All parking areas shall be internally connected and shall use shared driveways within the development.</w:t>
            </w:r>
          </w:p>
        </w:tc>
        <w:tc>
          <w:tcPr>
            <w:tcW w:w="1795" w:type="dxa"/>
            <w:vAlign w:val="center"/>
          </w:tcPr>
          <w:p w14:paraId="4BEE399F" w14:textId="77777777" w:rsidR="00B23E4F" w:rsidRPr="009E79DC" w:rsidRDefault="00B23E4F" w:rsidP="00B23E4F">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B23E4F" w14:paraId="5FF5DEC1" w14:textId="77777777" w:rsidTr="00F54EF2">
        <w:tc>
          <w:tcPr>
            <w:cnfStyle w:val="001000000000" w:firstRow="0" w:lastRow="0" w:firstColumn="1" w:lastColumn="0" w:oddVBand="0" w:evenVBand="0" w:oddHBand="0" w:evenHBand="0" w:firstRowFirstColumn="0" w:firstRowLastColumn="0" w:lastRowFirstColumn="0" w:lastRowLastColumn="0"/>
            <w:tcW w:w="11155" w:type="dxa"/>
            <w:gridSpan w:val="2"/>
          </w:tcPr>
          <w:p w14:paraId="0CF6F000" w14:textId="28D380DF" w:rsidR="00B23E4F" w:rsidRPr="00B23E4F" w:rsidRDefault="00B23E4F" w:rsidP="00B23E4F">
            <w:pPr>
              <w:spacing w:before="120" w:after="120"/>
              <w:rPr>
                <w:b w:val="0"/>
                <w:bCs w:val="0"/>
              </w:rPr>
            </w:pPr>
            <w:r w:rsidRPr="00B23E4F">
              <w:rPr>
                <w:rFonts w:cstheme="minorHAnsi"/>
                <w:sz w:val="24"/>
                <w:szCs w:val="24"/>
              </w:rPr>
              <w:t>Carports</w:t>
            </w:r>
            <w:r w:rsidRPr="00B23E4F">
              <w:rPr>
                <w:rFonts w:cstheme="minorHAnsi"/>
                <w:b w:val="0"/>
                <w:bCs w:val="0"/>
                <w:sz w:val="24"/>
                <w:szCs w:val="24"/>
              </w:rPr>
              <w:t xml:space="preserve">: Carports shall be painted with the approved color palette for the project. </w:t>
            </w:r>
          </w:p>
        </w:tc>
        <w:tc>
          <w:tcPr>
            <w:tcW w:w="1795" w:type="dxa"/>
            <w:vAlign w:val="center"/>
          </w:tcPr>
          <w:p w14:paraId="7861EE0A" w14:textId="77777777" w:rsidR="00B23E4F" w:rsidRPr="009E79DC" w:rsidRDefault="00B23E4F" w:rsidP="00B23E4F">
            <w:pPr>
              <w:spacing w:before="120" w:after="120"/>
              <w:cnfStyle w:val="000000000000" w:firstRow="0" w:lastRow="0" w:firstColumn="0" w:lastColumn="0" w:oddVBand="0" w:evenVBand="0" w:oddHBand="0" w:evenHBand="0" w:firstRowFirstColumn="0" w:firstRowLastColumn="0" w:lastRowFirstColumn="0" w:lastRowLastColumn="0"/>
            </w:pPr>
          </w:p>
        </w:tc>
      </w:tr>
      <w:tr w:rsidR="00B23E4F" w14:paraId="7BE2245D" w14:textId="77777777" w:rsidTr="00F54EF2">
        <w:tc>
          <w:tcPr>
            <w:cnfStyle w:val="001000000000" w:firstRow="0" w:lastRow="0" w:firstColumn="1" w:lastColumn="0" w:oddVBand="0" w:evenVBand="0" w:oddHBand="0" w:evenHBand="0" w:firstRowFirstColumn="0" w:firstRowLastColumn="0" w:lastRowFirstColumn="0" w:lastRowLastColumn="0"/>
            <w:tcW w:w="11155" w:type="dxa"/>
            <w:gridSpan w:val="2"/>
          </w:tcPr>
          <w:p w14:paraId="766F8C51" w14:textId="5503AA7A" w:rsidR="00B23E4F" w:rsidRPr="00B23E4F" w:rsidRDefault="00B23E4F" w:rsidP="00B23E4F">
            <w:pPr>
              <w:spacing w:before="120" w:after="120"/>
              <w:rPr>
                <w:b w:val="0"/>
                <w:bCs w:val="0"/>
              </w:rPr>
            </w:pPr>
            <w:r w:rsidRPr="00B23E4F">
              <w:rPr>
                <w:rFonts w:cstheme="minorHAnsi"/>
                <w:sz w:val="24"/>
                <w:szCs w:val="24"/>
              </w:rPr>
              <w:t>Parking</w:t>
            </w:r>
            <w:r w:rsidRPr="00B23E4F">
              <w:rPr>
                <w:rFonts w:cstheme="minorHAnsi"/>
                <w:b w:val="0"/>
                <w:bCs w:val="0"/>
                <w:sz w:val="24"/>
                <w:szCs w:val="24"/>
              </w:rPr>
              <w:t xml:space="preserve">. Parking shall not be located between the building frontage and a public sidewalk. Uncovered parking areas shall include a landscaped break with one (1) tree and a minimum width of five (5) feet at intervals of a maximum of every 12 parking stalls. </w:t>
            </w:r>
          </w:p>
        </w:tc>
        <w:tc>
          <w:tcPr>
            <w:tcW w:w="1795" w:type="dxa"/>
            <w:vAlign w:val="center"/>
          </w:tcPr>
          <w:p w14:paraId="30670972" w14:textId="77777777" w:rsidR="00B23E4F" w:rsidRPr="009E79DC" w:rsidRDefault="00B23E4F" w:rsidP="00B23E4F">
            <w:pPr>
              <w:spacing w:before="120" w:after="120"/>
              <w:cnfStyle w:val="000000000000" w:firstRow="0" w:lastRow="0" w:firstColumn="0" w:lastColumn="0" w:oddVBand="0" w:evenVBand="0" w:oddHBand="0" w:evenHBand="0" w:firstRowFirstColumn="0" w:firstRowLastColumn="0" w:lastRowFirstColumn="0" w:lastRowLastColumn="0"/>
            </w:pPr>
          </w:p>
        </w:tc>
      </w:tr>
      <w:tr w:rsidR="00B23E4F" w14:paraId="5CD15DA0" w14:textId="77777777" w:rsidTr="00F54EF2">
        <w:tc>
          <w:tcPr>
            <w:cnfStyle w:val="001000000000" w:firstRow="0" w:lastRow="0" w:firstColumn="1" w:lastColumn="0" w:oddVBand="0" w:evenVBand="0" w:oddHBand="0" w:evenHBand="0" w:firstRowFirstColumn="0" w:firstRowLastColumn="0" w:lastRowFirstColumn="0" w:lastRowLastColumn="0"/>
            <w:tcW w:w="11155" w:type="dxa"/>
            <w:gridSpan w:val="2"/>
          </w:tcPr>
          <w:p w14:paraId="2D9A0EB4" w14:textId="08AFDE65" w:rsidR="00B23E4F" w:rsidRPr="00B23E4F" w:rsidRDefault="00B23E4F" w:rsidP="00B23E4F">
            <w:pPr>
              <w:spacing w:before="120" w:after="120"/>
              <w:rPr>
                <w:b w:val="0"/>
                <w:bCs w:val="0"/>
              </w:rPr>
            </w:pPr>
            <w:r w:rsidRPr="00B23E4F">
              <w:rPr>
                <w:rFonts w:cstheme="minorHAnsi"/>
                <w:sz w:val="24"/>
                <w:szCs w:val="24"/>
              </w:rPr>
              <w:t>Bicycle Parking</w:t>
            </w:r>
            <w:r w:rsidRPr="00B23E4F">
              <w:rPr>
                <w:rFonts w:cstheme="minorHAnsi"/>
                <w:b w:val="0"/>
                <w:bCs w:val="0"/>
                <w:sz w:val="24"/>
                <w:szCs w:val="24"/>
              </w:rPr>
              <w:t>. All structures with dwelling units shall provide short-term bike parking in the form of an inverted “U”. An artistic rack may be proposed, subject to discretionary City approval. Bicycle parking shall not be separated from building entrances by a road, parking area, or structure.</w:t>
            </w:r>
          </w:p>
        </w:tc>
        <w:tc>
          <w:tcPr>
            <w:tcW w:w="1795" w:type="dxa"/>
            <w:vAlign w:val="center"/>
          </w:tcPr>
          <w:p w14:paraId="0A32E03E" w14:textId="77777777" w:rsidR="00B23E4F" w:rsidRPr="009E79DC" w:rsidRDefault="00B23E4F" w:rsidP="00B23E4F">
            <w:pPr>
              <w:spacing w:before="120" w:after="120"/>
              <w:cnfStyle w:val="000000000000" w:firstRow="0" w:lastRow="0" w:firstColumn="0" w:lastColumn="0" w:oddVBand="0" w:evenVBand="0" w:oddHBand="0" w:evenHBand="0" w:firstRowFirstColumn="0" w:firstRowLastColumn="0" w:lastRowFirstColumn="0" w:lastRowLastColumn="0"/>
            </w:pPr>
          </w:p>
        </w:tc>
      </w:tr>
      <w:tr w:rsidR="006F5B1B" w14:paraId="2461CDF6" w14:textId="77777777" w:rsidTr="006F5B1B">
        <w:tc>
          <w:tcPr>
            <w:cnfStyle w:val="001000000000" w:firstRow="0" w:lastRow="0" w:firstColumn="1" w:lastColumn="0" w:oddVBand="0" w:evenVBand="0" w:oddHBand="0" w:evenHBand="0" w:firstRowFirstColumn="0" w:firstRowLastColumn="0" w:lastRowFirstColumn="0" w:lastRowLastColumn="0"/>
            <w:tcW w:w="11155" w:type="dxa"/>
            <w:gridSpan w:val="2"/>
            <w:shd w:val="clear" w:color="auto" w:fill="E2EFD9" w:themeFill="accent6" w:themeFillTint="33"/>
          </w:tcPr>
          <w:p w14:paraId="501D36B4" w14:textId="24DBD25F" w:rsidR="006F5B1B" w:rsidRPr="00B23E4F" w:rsidRDefault="006F5B1B" w:rsidP="00B23E4F">
            <w:pPr>
              <w:spacing w:before="120" w:after="120"/>
              <w:rPr>
                <w:rFonts w:cstheme="minorHAnsi"/>
                <w:sz w:val="24"/>
                <w:szCs w:val="24"/>
              </w:rPr>
            </w:pPr>
            <w:r>
              <w:t>OPEN SPACE AND COMMON AREAS</w:t>
            </w:r>
            <w:r w:rsidRPr="006F5B1B">
              <w:rPr>
                <w:b w:val="0"/>
                <w:bCs w:val="0"/>
              </w:rPr>
              <w:t>: To ensure that residents and visitors have access to usable open space and common facilities that provide recreational opportunities, promote a safe environment, and enhance the pedestrian experience, common area and open space design shall meet the following objective criteria:</w:t>
            </w:r>
          </w:p>
        </w:tc>
        <w:tc>
          <w:tcPr>
            <w:tcW w:w="1795" w:type="dxa"/>
            <w:shd w:val="clear" w:color="auto" w:fill="E2EFD9" w:themeFill="accent6" w:themeFillTint="33"/>
            <w:vAlign w:val="center"/>
          </w:tcPr>
          <w:p w14:paraId="0BC875F4" w14:textId="77777777" w:rsidR="006F5B1B" w:rsidRPr="009E79DC" w:rsidRDefault="006F5B1B" w:rsidP="00B23E4F">
            <w:pPr>
              <w:spacing w:before="120" w:after="120"/>
              <w:cnfStyle w:val="000000000000" w:firstRow="0" w:lastRow="0" w:firstColumn="0" w:lastColumn="0" w:oddVBand="0" w:evenVBand="0" w:oddHBand="0" w:evenHBand="0" w:firstRowFirstColumn="0" w:firstRowLastColumn="0" w:lastRowFirstColumn="0" w:lastRowLastColumn="0"/>
            </w:pPr>
          </w:p>
        </w:tc>
      </w:tr>
      <w:tr w:rsidR="00B23E4F" w14:paraId="21368097" w14:textId="77777777" w:rsidTr="00F54EF2">
        <w:tc>
          <w:tcPr>
            <w:cnfStyle w:val="001000000000" w:firstRow="0" w:lastRow="0" w:firstColumn="1" w:lastColumn="0" w:oddVBand="0" w:evenVBand="0" w:oddHBand="0" w:evenHBand="0" w:firstRowFirstColumn="0" w:firstRowLastColumn="0" w:lastRowFirstColumn="0" w:lastRowLastColumn="0"/>
            <w:tcW w:w="11155" w:type="dxa"/>
            <w:gridSpan w:val="2"/>
          </w:tcPr>
          <w:p w14:paraId="67019851" w14:textId="5DF37486" w:rsidR="00B23E4F" w:rsidRPr="00B23E4F" w:rsidRDefault="00B23E4F" w:rsidP="00B23E4F">
            <w:pPr>
              <w:spacing w:before="120" w:after="120"/>
              <w:rPr>
                <w:b w:val="0"/>
                <w:bCs w:val="0"/>
              </w:rPr>
            </w:pPr>
            <w:r w:rsidRPr="00B23E4F">
              <w:rPr>
                <w:rFonts w:cstheme="minorHAnsi"/>
                <w:sz w:val="24"/>
                <w:szCs w:val="24"/>
              </w:rPr>
              <w:lastRenderedPageBreak/>
              <w:t>Outdoor Space</w:t>
            </w:r>
            <w:r w:rsidRPr="00B23E4F">
              <w:rPr>
                <w:rFonts w:cstheme="minorHAnsi"/>
                <w:b w:val="0"/>
                <w:bCs w:val="0"/>
                <w:sz w:val="24"/>
                <w:szCs w:val="24"/>
              </w:rPr>
              <w:t xml:space="preserve">. Landscaping shall </w:t>
            </w:r>
            <w:proofErr w:type="gramStart"/>
            <w:r w:rsidRPr="00B23E4F">
              <w:rPr>
                <w:rFonts w:cstheme="minorHAnsi"/>
                <w:b w:val="0"/>
                <w:bCs w:val="0"/>
                <w:sz w:val="24"/>
                <w:szCs w:val="24"/>
              </w:rPr>
              <w:t>be located in</w:t>
            </w:r>
            <w:proofErr w:type="gramEnd"/>
            <w:r w:rsidRPr="00B23E4F">
              <w:rPr>
                <w:rFonts w:cstheme="minorHAnsi"/>
                <w:b w:val="0"/>
                <w:bCs w:val="0"/>
                <w:sz w:val="24"/>
                <w:szCs w:val="24"/>
              </w:rPr>
              <w:t xml:space="preserve"> all outdoor areas that are not specifically used for parking, driveways, walkways, patios, or other outdoor amenities as described below. </w:t>
            </w:r>
          </w:p>
        </w:tc>
        <w:tc>
          <w:tcPr>
            <w:tcW w:w="1795" w:type="dxa"/>
            <w:vAlign w:val="center"/>
          </w:tcPr>
          <w:p w14:paraId="433D496C" w14:textId="77777777" w:rsidR="00B23E4F" w:rsidRPr="009E79DC" w:rsidRDefault="00B23E4F" w:rsidP="00B23E4F">
            <w:pPr>
              <w:spacing w:before="120" w:after="120"/>
              <w:cnfStyle w:val="000000000000" w:firstRow="0" w:lastRow="0" w:firstColumn="0" w:lastColumn="0" w:oddVBand="0" w:evenVBand="0" w:oddHBand="0" w:evenHBand="0" w:firstRowFirstColumn="0" w:firstRowLastColumn="0" w:lastRowFirstColumn="0" w:lastRowLastColumn="0"/>
            </w:pPr>
          </w:p>
        </w:tc>
      </w:tr>
      <w:tr w:rsidR="00B23E4F" w14:paraId="473D7579" w14:textId="77777777" w:rsidTr="00F54EF2">
        <w:tc>
          <w:tcPr>
            <w:cnfStyle w:val="001000000000" w:firstRow="0" w:lastRow="0" w:firstColumn="1" w:lastColumn="0" w:oddVBand="0" w:evenVBand="0" w:oddHBand="0" w:evenHBand="0" w:firstRowFirstColumn="0" w:firstRowLastColumn="0" w:lastRowFirstColumn="0" w:lastRowLastColumn="0"/>
            <w:tcW w:w="11155" w:type="dxa"/>
            <w:gridSpan w:val="2"/>
          </w:tcPr>
          <w:p w14:paraId="42EFD7DA" w14:textId="5FCA1C7C" w:rsidR="00B23E4F" w:rsidRPr="00B23E4F" w:rsidRDefault="00B23E4F" w:rsidP="00B23E4F">
            <w:pPr>
              <w:spacing w:before="120" w:after="120"/>
              <w:rPr>
                <w:b w:val="0"/>
                <w:bCs w:val="0"/>
              </w:rPr>
            </w:pPr>
            <w:r w:rsidRPr="00B23E4F">
              <w:rPr>
                <w:rFonts w:cstheme="minorHAnsi"/>
                <w:sz w:val="24"/>
                <w:szCs w:val="24"/>
              </w:rPr>
              <w:t>Paved Areas</w:t>
            </w:r>
            <w:r w:rsidRPr="00B23E4F">
              <w:rPr>
                <w:rFonts w:cstheme="minorHAnsi"/>
                <w:b w:val="0"/>
                <w:bCs w:val="0"/>
                <w:sz w:val="24"/>
                <w:szCs w:val="24"/>
              </w:rPr>
              <w:t xml:space="preserve">. Paved areas shall not exceed 50 percent of the required front or street side setback area. </w:t>
            </w:r>
          </w:p>
        </w:tc>
        <w:tc>
          <w:tcPr>
            <w:tcW w:w="1795" w:type="dxa"/>
            <w:vAlign w:val="center"/>
          </w:tcPr>
          <w:p w14:paraId="0638AC7A" w14:textId="77777777" w:rsidR="00B23E4F" w:rsidRPr="009E79DC" w:rsidRDefault="00B23E4F" w:rsidP="00B23E4F">
            <w:pPr>
              <w:spacing w:before="120" w:after="120"/>
              <w:cnfStyle w:val="000000000000" w:firstRow="0" w:lastRow="0" w:firstColumn="0" w:lastColumn="0" w:oddVBand="0" w:evenVBand="0" w:oddHBand="0" w:evenHBand="0" w:firstRowFirstColumn="0" w:firstRowLastColumn="0" w:lastRowFirstColumn="0" w:lastRowLastColumn="0"/>
            </w:pPr>
          </w:p>
        </w:tc>
      </w:tr>
      <w:tr w:rsidR="00B23E4F" w14:paraId="26DE3C4D" w14:textId="77777777" w:rsidTr="00F54EF2">
        <w:tc>
          <w:tcPr>
            <w:cnfStyle w:val="001000000000" w:firstRow="0" w:lastRow="0" w:firstColumn="1" w:lastColumn="0" w:oddVBand="0" w:evenVBand="0" w:oddHBand="0" w:evenHBand="0" w:firstRowFirstColumn="0" w:firstRowLastColumn="0" w:lastRowFirstColumn="0" w:lastRowLastColumn="0"/>
            <w:tcW w:w="11155" w:type="dxa"/>
            <w:gridSpan w:val="2"/>
          </w:tcPr>
          <w:p w14:paraId="1BD082CB" w14:textId="67B398C9" w:rsidR="00B23E4F" w:rsidRPr="00B23E4F" w:rsidRDefault="00B23E4F" w:rsidP="00B23E4F">
            <w:pPr>
              <w:spacing w:before="120" w:after="120"/>
              <w:rPr>
                <w:b w:val="0"/>
                <w:bCs w:val="0"/>
              </w:rPr>
            </w:pPr>
            <w:r w:rsidRPr="00B23E4F">
              <w:rPr>
                <w:rFonts w:cstheme="minorHAnsi"/>
                <w:sz w:val="24"/>
                <w:szCs w:val="24"/>
              </w:rPr>
              <w:t>Courtyard and Gathering Areas</w:t>
            </w:r>
            <w:r w:rsidRPr="00B23E4F">
              <w:rPr>
                <w:rFonts w:cstheme="minorHAnsi"/>
                <w:b w:val="0"/>
                <w:bCs w:val="0"/>
                <w:sz w:val="24"/>
                <w:szCs w:val="24"/>
              </w:rPr>
              <w:t>. Internal courtyards and common areas shall be visible from the street, parking areas, pedestrian pathways, and/or interior building entries. (CPTED)</w:t>
            </w:r>
          </w:p>
        </w:tc>
        <w:tc>
          <w:tcPr>
            <w:tcW w:w="1795" w:type="dxa"/>
            <w:vAlign w:val="center"/>
          </w:tcPr>
          <w:p w14:paraId="29366570" w14:textId="77777777" w:rsidR="00B23E4F" w:rsidRPr="009E79DC" w:rsidRDefault="00B23E4F" w:rsidP="00B23E4F">
            <w:pPr>
              <w:spacing w:before="120" w:after="120"/>
              <w:cnfStyle w:val="000000000000" w:firstRow="0" w:lastRow="0" w:firstColumn="0" w:lastColumn="0" w:oddVBand="0" w:evenVBand="0" w:oddHBand="0" w:evenHBand="0" w:firstRowFirstColumn="0" w:firstRowLastColumn="0" w:lastRowFirstColumn="0" w:lastRowLastColumn="0"/>
            </w:pPr>
          </w:p>
        </w:tc>
      </w:tr>
      <w:tr w:rsidR="00B23E4F" w14:paraId="77A23660" w14:textId="77777777" w:rsidTr="00F54EF2">
        <w:tc>
          <w:tcPr>
            <w:cnfStyle w:val="001000000000" w:firstRow="0" w:lastRow="0" w:firstColumn="1" w:lastColumn="0" w:oddVBand="0" w:evenVBand="0" w:oddHBand="0" w:evenHBand="0" w:firstRowFirstColumn="0" w:firstRowLastColumn="0" w:lastRowFirstColumn="0" w:lastRowLastColumn="0"/>
            <w:tcW w:w="11155" w:type="dxa"/>
            <w:gridSpan w:val="2"/>
          </w:tcPr>
          <w:p w14:paraId="36BC1BCF" w14:textId="6FF94BC1" w:rsidR="00B23E4F" w:rsidRPr="00B23E4F" w:rsidRDefault="00B23E4F" w:rsidP="00B23E4F">
            <w:pPr>
              <w:spacing w:before="120" w:after="120"/>
              <w:rPr>
                <w:b w:val="0"/>
                <w:bCs w:val="0"/>
              </w:rPr>
            </w:pPr>
            <w:r w:rsidRPr="00B23E4F">
              <w:rPr>
                <w:rFonts w:cstheme="minorHAnsi"/>
                <w:sz w:val="24"/>
                <w:szCs w:val="24"/>
              </w:rPr>
              <w:t>Public Art</w:t>
            </w:r>
            <w:r w:rsidRPr="00B23E4F">
              <w:rPr>
                <w:rFonts w:cstheme="minorHAnsi"/>
                <w:b w:val="0"/>
                <w:bCs w:val="0"/>
                <w:sz w:val="24"/>
                <w:szCs w:val="24"/>
              </w:rPr>
              <w:t>. Developments with more than 20 units shall provide at last one public art amenity, to be approved through the City’s public art approval process.</w:t>
            </w:r>
          </w:p>
        </w:tc>
        <w:tc>
          <w:tcPr>
            <w:tcW w:w="1795" w:type="dxa"/>
            <w:vAlign w:val="center"/>
          </w:tcPr>
          <w:p w14:paraId="698392C3" w14:textId="77777777" w:rsidR="00B23E4F" w:rsidRPr="009E79DC" w:rsidRDefault="00B23E4F" w:rsidP="00B23E4F">
            <w:pPr>
              <w:spacing w:before="120" w:after="120"/>
              <w:cnfStyle w:val="000000000000" w:firstRow="0" w:lastRow="0" w:firstColumn="0" w:lastColumn="0" w:oddVBand="0" w:evenVBand="0" w:oddHBand="0" w:evenHBand="0" w:firstRowFirstColumn="0" w:firstRowLastColumn="0" w:lastRowFirstColumn="0" w:lastRowLastColumn="0"/>
            </w:pPr>
          </w:p>
        </w:tc>
      </w:tr>
      <w:tr w:rsidR="00B23E4F" w14:paraId="6AAE620C" w14:textId="77777777" w:rsidTr="00F54EF2">
        <w:tc>
          <w:tcPr>
            <w:cnfStyle w:val="001000000000" w:firstRow="0" w:lastRow="0" w:firstColumn="1" w:lastColumn="0" w:oddVBand="0" w:evenVBand="0" w:oddHBand="0" w:evenHBand="0" w:firstRowFirstColumn="0" w:firstRowLastColumn="0" w:lastRowFirstColumn="0" w:lastRowLastColumn="0"/>
            <w:tcW w:w="11155" w:type="dxa"/>
            <w:gridSpan w:val="2"/>
          </w:tcPr>
          <w:p w14:paraId="708EE53B" w14:textId="49DC2B2A" w:rsidR="00B23E4F" w:rsidRPr="00B23E4F" w:rsidRDefault="00B23E4F" w:rsidP="00B23E4F">
            <w:pPr>
              <w:spacing w:before="120" w:after="120" w:line="259" w:lineRule="auto"/>
              <w:rPr>
                <w:b w:val="0"/>
                <w:bCs w:val="0"/>
              </w:rPr>
            </w:pPr>
            <w:r w:rsidRPr="00B23E4F">
              <w:rPr>
                <w:rFonts w:cstheme="minorHAnsi"/>
                <w:sz w:val="24"/>
                <w:szCs w:val="24"/>
              </w:rPr>
              <w:t>Play Areas</w:t>
            </w:r>
            <w:r w:rsidRPr="00B23E4F">
              <w:rPr>
                <w:rFonts w:cstheme="minorHAnsi"/>
                <w:b w:val="0"/>
                <w:bCs w:val="0"/>
                <w:sz w:val="24"/>
                <w:szCs w:val="24"/>
              </w:rPr>
              <w:t xml:space="preserve">. Multi-family developments with more than 10 units shall provide a play area with at least two structured play modules (e.g., slide and sand box, or tunnel and climber) and a picnic table adjacent to the play area as one of the required active outdoor amenities. Senior or convalescent type housing is exempted from the play area requirement but shall provide a shaded outdoor patio area with minimum seating capacity of eight persons as one of the required active outdoor amenities. </w:t>
            </w:r>
          </w:p>
        </w:tc>
        <w:tc>
          <w:tcPr>
            <w:tcW w:w="1795" w:type="dxa"/>
            <w:vAlign w:val="center"/>
          </w:tcPr>
          <w:p w14:paraId="34FD0B7C" w14:textId="77777777" w:rsidR="00B23E4F" w:rsidRPr="009E79DC" w:rsidRDefault="00B23E4F" w:rsidP="00B23E4F">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EE1097" w14:paraId="330A42ED" w14:textId="77777777" w:rsidTr="00F54EF2">
        <w:tc>
          <w:tcPr>
            <w:cnfStyle w:val="001000000000" w:firstRow="0" w:lastRow="0" w:firstColumn="1" w:lastColumn="0" w:oddVBand="0" w:evenVBand="0" w:oddHBand="0" w:evenHBand="0" w:firstRowFirstColumn="0" w:firstRowLastColumn="0" w:lastRowFirstColumn="0" w:lastRowLastColumn="0"/>
            <w:tcW w:w="11155" w:type="dxa"/>
            <w:gridSpan w:val="2"/>
          </w:tcPr>
          <w:p w14:paraId="3CAD0183" w14:textId="77777777" w:rsidR="00EE1097" w:rsidRPr="002D2DE6" w:rsidRDefault="00EE1097" w:rsidP="00EE1097">
            <w:pPr>
              <w:spacing w:line="259" w:lineRule="auto"/>
              <w:rPr>
                <w:rFonts w:cstheme="minorHAnsi"/>
                <w:b w:val="0"/>
                <w:bCs w:val="0"/>
                <w:sz w:val="24"/>
                <w:szCs w:val="24"/>
              </w:rPr>
            </w:pPr>
            <w:r w:rsidRPr="002D2DE6">
              <w:rPr>
                <w:rFonts w:cstheme="minorHAnsi"/>
                <w:sz w:val="24"/>
                <w:szCs w:val="24"/>
              </w:rPr>
              <w:t>Outdoor Amenities</w:t>
            </w:r>
            <w:r w:rsidRPr="002D2DE6">
              <w:rPr>
                <w:rFonts w:cstheme="minorHAnsi"/>
                <w:b w:val="0"/>
                <w:bCs w:val="0"/>
                <w:sz w:val="24"/>
                <w:szCs w:val="24"/>
              </w:rPr>
              <w:t>. Projects shall provide outdoor amenities according to the following table. Passive Recreation Amenities include community gardens, outdoor gathering/seating area, picnic/barbeque area, pet area/dog park, or courtyard/ plaza. Each passive recreation area shall include a minimum seating capacity of one for each 10 units and at least one of the following: trellis, gas fire pit, BBQ, or picnic table. Active Outdoor Amenities include playground/</w:t>
            </w:r>
            <w:proofErr w:type="spellStart"/>
            <w:r w:rsidRPr="002D2DE6">
              <w:rPr>
                <w:rFonts w:cstheme="minorHAnsi"/>
                <w:b w:val="0"/>
                <w:bCs w:val="0"/>
                <w:sz w:val="24"/>
                <w:szCs w:val="24"/>
              </w:rPr>
              <w:t>tot</w:t>
            </w:r>
            <w:proofErr w:type="spellEnd"/>
            <w:r w:rsidRPr="002D2DE6">
              <w:rPr>
                <w:rFonts w:cstheme="minorHAnsi"/>
                <w:b w:val="0"/>
                <w:bCs w:val="0"/>
                <w:sz w:val="24"/>
                <w:szCs w:val="24"/>
              </w:rPr>
              <w:t xml:space="preserve"> lots, sport court/field, outdoor fitness area, swimming pool, exercise structure or complex, clubhouse w/kitchen, recreation hall. </w:t>
            </w:r>
          </w:p>
          <w:p w14:paraId="247ACB74" w14:textId="541FCDA3" w:rsidR="00EE1097" w:rsidRPr="00B23E4F" w:rsidRDefault="00EE1097" w:rsidP="00EE1097">
            <w:pPr>
              <w:spacing w:before="120" w:after="120"/>
              <w:rPr>
                <w:rFonts w:cstheme="minorHAnsi"/>
                <w:sz w:val="24"/>
                <w:szCs w:val="24"/>
              </w:rPr>
            </w:pPr>
            <w:r w:rsidRPr="002D2DE6">
              <w:rPr>
                <w:rFonts w:cstheme="minorHAnsi"/>
                <w:b w:val="0"/>
                <w:bCs w:val="0"/>
                <w:sz w:val="24"/>
                <w:szCs w:val="24"/>
              </w:rPr>
              <w:lastRenderedPageBreak/>
              <w:t>Required amenity areas may be combined into a single area, if the minimum requirements for each amenity area are met within the combined area.</w:t>
            </w:r>
          </w:p>
        </w:tc>
        <w:tc>
          <w:tcPr>
            <w:tcW w:w="1795" w:type="dxa"/>
            <w:vAlign w:val="center"/>
          </w:tcPr>
          <w:p w14:paraId="15DBF9C9" w14:textId="77777777" w:rsidR="00EE1097" w:rsidRPr="009E79DC" w:rsidRDefault="00EE1097" w:rsidP="00B23E4F">
            <w:pPr>
              <w:spacing w:before="120" w:after="120"/>
              <w:cnfStyle w:val="000000000000" w:firstRow="0" w:lastRow="0" w:firstColumn="0" w:lastColumn="0" w:oddVBand="0" w:evenVBand="0" w:oddHBand="0" w:evenHBand="0" w:firstRowFirstColumn="0" w:firstRowLastColumn="0" w:lastRowFirstColumn="0" w:lastRowLastColumn="0"/>
            </w:pPr>
          </w:p>
        </w:tc>
      </w:tr>
      <w:tr w:rsidR="00EE1097" w14:paraId="75B9BCB5" w14:textId="77777777" w:rsidTr="0034302F">
        <w:tc>
          <w:tcPr>
            <w:cnfStyle w:val="001000000000" w:firstRow="0" w:lastRow="0" w:firstColumn="1" w:lastColumn="0" w:oddVBand="0" w:evenVBand="0" w:oddHBand="0" w:evenHBand="0" w:firstRowFirstColumn="0" w:firstRowLastColumn="0" w:lastRowFirstColumn="0" w:lastRowLastColumn="0"/>
            <w:tcW w:w="5577" w:type="dxa"/>
            <w:vAlign w:val="center"/>
          </w:tcPr>
          <w:p w14:paraId="7F95A3ED" w14:textId="4823CB9D" w:rsidR="00EE1097" w:rsidRPr="00B23E4F" w:rsidRDefault="00EE1097" w:rsidP="00054872">
            <w:pPr>
              <w:rPr>
                <w:rFonts w:cstheme="minorHAnsi"/>
                <w:b w:val="0"/>
                <w:bCs w:val="0"/>
                <w:sz w:val="24"/>
                <w:szCs w:val="24"/>
              </w:rPr>
            </w:pPr>
            <w:r w:rsidRPr="00BF56F8">
              <w:rPr>
                <w:rFonts w:cstheme="minorHAnsi"/>
                <w:sz w:val="24"/>
                <w:szCs w:val="24"/>
              </w:rPr>
              <w:t>Number of Units in Development</w:t>
            </w:r>
          </w:p>
        </w:tc>
        <w:tc>
          <w:tcPr>
            <w:tcW w:w="5578" w:type="dxa"/>
            <w:vAlign w:val="center"/>
          </w:tcPr>
          <w:p w14:paraId="2BB64CB3" w14:textId="20473275" w:rsidR="00EE1097" w:rsidRPr="00B23E4F" w:rsidRDefault="00EE1097" w:rsidP="0005487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F56F8">
              <w:rPr>
                <w:rFonts w:cstheme="minorHAnsi"/>
                <w:b/>
                <w:bCs/>
                <w:sz w:val="24"/>
                <w:szCs w:val="24"/>
              </w:rPr>
              <w:t>Passive Recreation Amenities</w:t>
            </w:r>
          </w:p>
        </w:tc>
        <w:tc>
          <w:tcPr>
            <w:tcW w:w="1795" w:type="dxa"/>
            <w:vAlign w:val="center"/>
          </w:tcPr>
          <w:p w14:paraId="0BA93743" w14:textId="77777777" w:rsidR="00EE1097" w:rsidRPr="009E79DC" w:rsidRDefault="00EE1097" w:rsidP="00054872">
            <w:pPr>
              <w:cnfStyle w:val="000000000000" w:firstRow="0" w:lastRow="0" w:firstColumn="0" w:lastColumn="0" w:oddVBand="0" w:evenVBand="0" w:oddHBand="0" w:evenHBand="0" w:firstRowFirstColumn="0" w:firstRowLastColumn="0" w:lastRowFirstColumn="0" w:lastRowLastColumn="0"/>
            </w:pPr>
          </w:p>
        </w:tc>
      </w:tr>
      <w:tr w:rsidR="00EE1097" w14:paraId="06FA2A0C" w14:textId="77777777" w:rsidTr="00623B6C">
        <w:tc>
          <w:tcPr>
            <w:cnfStyle w:val="001000000000" w:firstRow="0" w:lastRow="0" w:firstColumn="1" w:lastColumn="0" w:oddVBand="0" w:evenVBand="0" w:oddHBand="0" w:evenHBand="0" w:firstRowFirstColumn="0" w:firstRowLastColumn="0" w:lastRowFirstColumn="0" w:lastRowLastColumn="0"/>
            <w:tcW w:w="5577" w:type="dxa"/>
          </w:tcPr>
          <w:p w14:paraId="21D4468D" w14:textId="666785F9" w:rsidR="00EE1097" w:rsidRPr="00B23E4F" w:rsidRDefault="00EE1097" w:rsidP="00054872">
            <w:pPr>
              <w:rPr>
                <w:rFonts w:cstheme="minorHAnsi"/>
                <w:b w:val="0"/>
                <w:bCs w:val="0"/>
                <w:sz w:val="24"/>
                <w:szCs w:val="24"/>
              </w:rPr>
            </w:pPr>
            <w:r w:rsidRPr="00BF56F8">
              <w:rPr>
                <w:rFonts w:cstheme="minorHAnsi"/>
                <w:sz w:val="24"/>
                <w:szCs w:val="24"/>
              </w:rPr>
              <w:t>11-30</w:t>
            </w:r>
          </w:p>
        </w:tc>
        <w:tc>
          <w:tcPr>
            <w:tcW w:w="5578" w:type="dxa"/>
          </w:tcPr>
          <w:p w14:paraId="718974DF" w14:textId="2C8B88A3" w:rsidR="00EE1097" w:rsidRPr="00B23E4F" w:rsidRDefault="00EE1097" w:rsidP="0005487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F56F8">
              <w:rPr>
                <w:rFonts w:cstheme="minorHAnsi"/>
                <w:sz w:val="24"/>
                <w:szCs w:val="24"/>
              </w:rPr>
              <w:t>2 with a minimum area of 300 sq. ft. total</w:t>
            </w:r>
          </w:p>
        </w:tc>
        <w:tc>
          <w:tcPr>
            <w:tcW w:w="1795" w:type="dxa"/>
            <w:vAlign w:val="center"/>
          </w:tcPr>
          <w:p w14:paraId="41557870" w14:textId="77777777" w:rsidR="00EE1097" w:rsidRPr="009E79DC" w:rsidRDefault="00EE1097" w:rsidP="00054872">
            <w:pPr>
              <w:cnfStyle w:val="000000000000" w:firstRow="0" w:lastRow="0" w:firstColumn="0" w:lastColumn="0" w:oddVBand="0" w:evenVBand="0" w:oddHBand="0" w:evenHBand="0" w:firstRowFirstColumn="0" w:firstRowLastColumn="0" w:lastRowFirstColumn="0" w:lastRowLastColumn="0"/>
            </w:pPr>
          </w:p>
        </w:tc>
      </w:tr>
      <w:tr w:rsidR="00EE1097" w14:paraId="3279EBA1" w14:textId="77777777" w:rsidTr="00623B6C">
        <w:tc>
          <w:tcPr>
            <w:cnfStyle w:val="001000000000" w:firstRow="0" w:lastRow="0" w:firstColumn="1" w:lastColumn="0" w:oddVBand="0" w:evenVBand="0" w:oddHBand="0" w:evenHBand="0" w:firstRowFirstColumn="0" w:firstRowLastColumn="0" w:lastRowFirstColumn="0" w:lastRowLastColumn="0"/>
            <w:tcW w:w="5577" w:type="dxa"/>
          </w:tcPr>
          <w:p w14:paraId="37475B7E" w14:textId="00058D44" w:rsidR="00EE1097" w:rsidRPr="00B23E4F" w:rsidRDefault="00EE1097" w:rsidP="00054872">
            <w:pPr>
              <w:rPr>
                <w:rFonts w:cstheme="minorHAnsi"/>
                <w:b w:val="0"/>
                <w:bCs w:val="0"/>
                <w:sz w:val="24"/>
                <w:szCs w:val="24"/>
              </w:rPr>
            </w:pPr>
            <w:r w:rsidRPr="00BF56F8">
              <w:rPr>
                <w:rFonts w:cstheme="minorHAnsi"/>
                <w:sz w:val="24"/>
                <w:szCs w:val="24"/>
              </w:rPr>
              <w:t>31-60</w:t>
            </w:r>
          </w:p>
        </w:tc>
        <w:tc>
          <w:tcPr>
            <w:tcW w:w="5578" w:type="dxa"/>
          </w:tcPr>
          <w:p w14:paraId="462BBB2B" w14:textId="70091815" w:rsidR="00EE1097" w:rsidRPr="00B23E4F" w:rsidRDefault="00EE1097" w:rsidP="0005487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F56F8">
              <w:rPr>
                <w:rFonts w:cstheme="minorHAnsi"/>
                <w:sz w:val="24"/>
                <w:szCs w:val="24"/>
              </w:rPr>
              <w:t>2 with a minimum area of 400 sq. ft. total</w:t>
            </w:r>
          </w:p>
        </w:tc>
        <w:tc>
          <w:tcPr>
            <w:tcW w:w="1795" w:type="dxa"/>
            <w:vAlign w:val="center"/>
          </w:tcPr>
          <w:p w14:paraId="16B82BED" w14:textId="77777777" w:rsidR="00EE1097" w:rsidRPr="009E79DC" w:rsidRDefault="00EE1097" w:rsidP="00054872">
            <w:pPr>
              <w:cnfStyle w:val="000000000000" w:firstRow="0" w:lastRow="0" w:firstColumn="0" w:lastColumn="0" w:oddVBand="0" w:evenVBand="0" w:oddHBand="0" w:evenHBand="0" w:firstRowFirstColumn="0" w:firstRowLastColumn="0" w:lastRowFirstColumn="0" w:lastRowLastColumn="0"/>
            </w:pPr>
          </w:p>
        </w:tc>
      </w:tr>
      <w:tr w:rsidR="00EE1097" w14:paraId="246AD36F" w14:textId="77777777" w:rsidTr="00623B6C">
        <w:tc>
          <w:tcPr>
            <w:cnfStyle w:val="001000000000" w:firstRow="0" w:lastRow="0" w:firstColumn="1" w:lastColumn="0" w:oddVBand="0" w:evenVBand="0" w:oddHBand="0" w:evenHBand="0" w:firstRowFirstColumn="0" w:firstRowLastColumn="0" w:lastRowFirstColumn="0" w:lastRowLastColumn="0"/>
            <w:tcW w:w="5577" w:type="dxa"/>
          </w:tcPr>
          <w:p w14:paraId="2C3BA3B3" w14:textId="27EDC82E" w:rsidR="00EE1097" w:rsidRPr="00B23E4F" w:rsidRDefault="00EE1097" w:rsidP="00054872">
            <w:pPr>
              <w:rPr>
                <w:rFonts w:cstheme="minorHAnsi"/>
                <w:b w:val="0"/>
                <w:bCs w:val="0"/>
                <w:sz w:val="24"/>
                <w:szCs w:val="24"/>
              </w:rPr>
            </w:pPr>
            <w:r w:rsidRPr="00BF56F8">
              <w:rPr>
                <w:rFonts w:cstheme="minorHAnsi"/>
                <w:sz w:val="24"/>
                <w:szCs w:val="24"/>
              </w:rPr>
              <w:t>61-100</w:t>
            </w:r>
          </w:p>
        </w:tc>
        <w:tc>
          <w:tcPr>
            <w:tcW w:w="5578" w:type="dxa"/>
          </w:tcPr>
          <w:p w14:paraId="3E7CC1E5" w14:textId="6825595C" w:rsidR="00EE1097" w:rsidRPr="00B23E4F" w:rsidRDefault="00EE1097" w:rsidP="0005487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F56F8">
              <w:rPr>
                <w:rFonts w:cstheme="minorHAnsi"/>
                <w:sz w:val="24"/>
                <w:szCs w:val="24"/>
              </w:rPr>
              <w:t>2 with a minimum area of 500 sq. ft. total</w:t>
            </w:r>
          </w:p>
        </w:tc>
        <w:tc>
          <w:tcPr>
            <w:tcW w:w="1795" w:type="dxa"/>
            <w:vAlign w:val="center"/>
          </w:tcPr>
          <w:p w14:paraId="5327440F" w14:textId="77777777" w:rsidR="00EE1097" w:rsidRPr="009E79DC" w:rsidRDefault="00EE1097" w:rsidP="00054872">
            <w:pPr>
              <w:cnfStyle w:val="000000000000" w:firstRow="0" w:lastRow="0" w:firstColumn="0" w:lastColumn="0" w:oddVBand="0" w:evenVBand="0" w:oddHBand="0" w:evenHBand="0" w:firstRowFirstColumn="0" w:firstRowLastColumn="0" w:lastRowFirstColumn="0" w:lastRowLastColumn="0"/>
            </w:pPr>
          </w:p>
        </w:tc>
      </w:tr>
      <w:tr w:rsidR="00EE1097" w14:paraId="3714BEAC" w14:textId="77777777" w:rsidTr="00623B6C">
        <w:tc>
          <w:tcPr>
            <w:cnfStyle w:val="001000000000" w:firstRow="0" w:lastRow="0" w:firstColumn="1" w:lastColumn="0" w:oddVBand="0" w:evenVBand="0" w:oddHBand="0" w:evenHBand="0" w:firstRowFirstColumn="0" w:firstRowLastColumn="0" w:lastRowFirstColumn="0" w:lastRowLastColumn="0"/>
            <w:tcW w:w="5577" w:type="dxa"/>
          </w:tcPr>
          <w:p w14:paraId="77A4AE6E" w14:textId="7BE217A7" w:rsidR="00EE1097" w:rsidRPr="00B23E4F" w:rsidRDefault="00EE1097" w:rsidP="00054872">
            <w:pPr>
              <w:rPr>
                <w:rFonts w:cstheme="minorHAnsi"/>
                <w:b w:val="0"/>
                <w:bCs w:val="0"/>
                <w:sz w:val="24"/>
                <w:szCs w:val="24"/>
              </w:rPr>
            </w:pPr>
            <w:r w:rsidRPr="00BF56F8">
              <w:rPr>
                <w:rFonts w:cstheme="minorHAnsi"/>
                <w:sz w:val="24"/>
                <w:szCs w:val="24"/>
              </w:rPr>
              <w:t>101+</w:t>
            </w:r>
          </w:p>
        </w:tc>
        <w:tc>
          <w:tcPr>
            <w:tcW w:w="5578" w:type="dxa"/>
          </w:tcPr>
          <w:p w14:paraId="313E16F3" w14:textId="2BB25DD3" w:rsidR="00EE1097" w:rsidRPr="00B23E4F" w:rsidRDefault="00EE1097" w:rsidP="008C42F0">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F56F8">
              <w:rPr>
                <w:rFonts w:cstheme="minorHAnsi"/>
                <w:sz w:val="24"/>
                <w:szCs w:val="24"/>
              </w:rPr>
              <w:t>2 with a minimum area of 600 sq. ft. total</w:t>
            </w:r>
          </w:p>
        </w:tc>
        <w:tc>
          <w:tcPr>
            <w:tcW w:w="1795" w:type="dxa"/>
            <w:vAlign w:val="center"/>
          </w:tcPr>
          <w:p w14:paraId="36034903" w14:textId="77777777" w:rsidR="00EE1097" w:rsidRPr="009E79DC" w:rsidRDefault="00EE1097" w:rsidP="00054872">
            <w:pPr>
              <w:cnfStyle w:val="000000000000" w:firstRow="0" w:lastRow="0" w:firstColumn="0" w:lastColumn="0" w:oddVBand="0" w:evenVBand="0" w:oddHBand="0" w:evenHBand="0" w:firstRowFirstColumn="0" w:firstRowLastColumn="0" w:lastRowFirstColumn="0" w:lastRowLastColumn="0"/>
            </w:pPr>
          </w:p>
        </w:tc>
      </w:tr>
      <w:tr w:rsidR="00EE1097" w14:paraId="0D24C124" w14:textId="77777777" w:rsidTr="0034302F">
        <w:tc>
          <w:tcPr>
            <w:cnfStyle w:val="001000000000" w:firstRow="0" w:lastRow="0" w:firstColumn="1" w:lastColumn="0" w:oddVBand="0" w:evenVBand="0" w:oddHBand="0" w:evenHBand="0" w:firstRowFirstColumn="0" w:firstRowLastColumn="0" w:lastRowFirstColumn="0" w:lastRowLastColumn="0"/>
            <w:tcW w:w="5577" w:type="dxa"/>
            <w:vAlign w:val="center"/>
          </w:tcPr>
          <w:p w14:paraId="6EAB36CA" w14:textId="77777777" w:rsidR="00EE1097" w:rsidRPr="00B23E4F" w:rsidRDefault="00EE1097" w:rsidP="00054872">
            <w:pPr>
              <w:rPr>
                <w:rFonts w:cstheme="minorHAnsi"/>
                <w:b w:val="0"/>
                <w:bCs w:val="0"/>
                <w:sz w:val="24"/>
                <w:szCs w:val="24"/>
              </w:rPr>
            </w:pPr>
          </w:p>
        </w:tc>
        <w:tc>
          <w:tcPr>
            <w:tcW w:w="5578" w:type="dxa"/>
            <w:vAlign w:val="center"/>
          </w:tcPr>
          <w:p w14:paraId="31E3AA5F" w14:textId="74C640BD" w:rsidR="00EE1097" w:rsidRPr="00B23E4F" w:rsidRDefault="00EE1097" w:rsidP="0005487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F56F8">
              <w:rPr>
                <w:rFonts w:cstheme="minorHAnsi"/>
                <w:b/>
                <w:bCs/>
                <w:sz w:val="24"/>
                <w:szCs w:val="24"/>
              </w:rPr>
              <w:t>Active Recreation Amenities</w:t>
            </w:r>
          </w:p>
        </w:tc>
        <w:tc>
          <w:tcPr>
            <w:tcW w:w="1795" w:type="dxa"/>
            <w:vAlign w:val="center"/>
          </w:tcPr>
          <w:p w14:paraId="060BC8D8" w14:textId="77777777" w:rsidR="00EE1097" w:rsidRPr="009E79DC" w:rsidRDefault="00EE1097" w:rsidP="00054872">
            <w:pPr>
              <w:cnfStyle w:val="000000000000" w:firstRow="0" w:lastRow="0" w:firstColumn="0" w:lastColumn="0" w:oddVBand="0" w:evenVBand="0" w:oddHBand="0" w:evenHBand="0" w:firstRowFirstColumn="0" w:firstRowLastColumn="0" w:lastRowFirstColumn="0" w:lastRowLastColumn="0"/>
            </w:pPr>
          </w:p>
        </w:tc>
      </w:tr>
      <w:tr w:rsidR="00EE1097" w14:paraId="203E00CB" w14:textId="77777777" w:rsidTr="00623B6C">
        <w:tc>
          <w:tcPr>
            <w:cnfStyle w:val="001000000000" w:firstRow="0" w:lastRow="0" w:firstColumn="1" w:lastColumn="0" w:oddVBand="0" w:evenVBand="0" w:oddHBand="0" w:evenHBand="0" w:firstRowFirstColumn="0" w:firstRowLastColumn="0" w:lastRowFirstColumn="0" w:lastRowLastColumn="0"/>
            <w:tcW w:w="5577" w:type="dxa"/>
          </w:tcPr>
          <w:p w14:paraId="035D0A68" w14:textId="74AE91BC" w:rsidR="00EE1097" w:rsidRPr="00B23E4F" w:rsidRDefault="00EE1097" w:rsidP="00054872">
            <w:pPr>
              <w:rPr>
                <w:rFonts w:cstheme="minorHAnsi"/>
                <w:b w:val="0"/>
                <w:bCs w:val="0"/>
                <w:sz w:val="24"/>
                <w:szCs w:val="24"/>
              </w:rPr>
            </w:pPr>
            <w:r w:rsidRPr="00BF56F8">
              <w:rPr>
                <w:rFonts w:cstheme="minorHAnsi"/>
                <w:sz w:val="24"/>
                <w:szCs w:val="24"/>
              </w:rPr>
              <w:t>11-30</w:t>
            </w:r>
          </w:p>
        </w:tc>
        <w:tc>
          <w:tcPr>
            <w:tcW w:w="5578" w:type="dxa"/>
          </w:tcPr>
          <w:p w14:paraId="56123E2B" w14:textId="6819DBE5" w:rsidR="00EE1097" w:rsidRPr="00B23E4F" w:rsidRDefault="00EE1097" w:rsidP="0005487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F56F8">
              <w:rPr>
                <w:rFonts w:cstheme="minorHAnsi"/>
                <w:sz w:val="24"/>
                <w:szCs w:val="24"/>
              </w:rPr>
              <w:t>1 with a minimum area of 500 sq. ft. total</w:t>
            </w:r>
          </w:p>
        </w:tc>
        <w:tc>
          <w:tcPr>
            <w:tcW w:w="1795" w:type="dxa"/>
            <w:vAlign w:val="center"/>
          </w:tcPr>
          <w:p w14:paraId="14E7EB63" w14:textId="77777777" w:rsidR="00EE1097" w:rsidRPr="009E79DC" w:rsidRDefault="00EE1097" w:rsidP="00054872">
            <w:pPr>
              <w:cnfStyle w:val="000000000000" w:firstRow="0" w:lastRow="0" w:firstColumn="0" w:lastColumn="0" w:oddVBand="0" w:evenVBand="0" w:oddHBand="0" w:evenHBand="0" w:firstRowFirstColumn="0" w:firstRowLastColumn="0" w:lastRowFirstColumn="0" w:lastRowLastColumn="0"/>
            </w:pPr>
          </w:p>
        </w:tc>
      </w:tr>
      <w:tr w:rsidR="00EE1097" w14:paraId="601E4D72" w14:textId="77777777" w:rsidTr="00623B6C">
        <w:tc>
          <w:tcPr>
            <w:cnfStyle w:val="001000000000" w:firstRow="0" w:lastRow="0" w:firstColumn="1" w:lastColumn="0" w:oddVBand="0" w:evenVBand="0" w:oddHBand="0" w:evenHBand="0" w:firstRowFirstColumn="0" w:firstRowLastColumn="0" w:lastRowFirstColumn="0" w:lastRowLastColumn="0"/>
            <w:tcW w:w="5577" w:type="dxa"/>
          </w:tcPr>
          <w:p w14:paraId="278E8D77" w14:textId="4315D11C" w:rsidR="00EE1097" w:rsidRPr="00B23E4F" w:rsidRDefault="00EE1097" w:rsidP="00054872">
            <w:pPr>
              <w:rPr>
                <w:rFonts w:cstheme="minorHAnsi"/>
                <w:b w:val="0"/>
                <w:bCs w:val="0"/>
                <w:sz w:val="24"/>
                <w:szCs w:val="24"/>
              </w:rPr>
            </w:pPr>
            <w:r w:rsidRPr="00BF56F8">
              <w:rPr>
                <w:rFonts w:cstheme="minorHAnsi"/>
                <w:sz w:val="24"/>
                <w:szCs w:val="24"/>
              </w:rPr>
              <w:t>31-60</w:t>
            </w:r>
          </w:p>
        </w:tc>
        <w:tc>
          <w:tcPr>
            <w:tcW w:w="5578" w:type="dxa"/>
          </w:tcPr>
          <w:p w14:paraId="0A5152BD" w14:textId="3703EEBF" w:rsidR="00EE1097" w:rsidRPr="00B23E4F" w:rsidRDefault="00EE1097" w:rsidP="0005487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F56F8">
              <w:rPr>
                <w:rFonts w:cstheme="minorHAnsi"/>
                <w:sz w:val="24"/>
                <w:szCs w:val="24"/>
              </w:rPr>
              <w:t>2 with a minimum area of 800 sq. ft. total</w:t>
            </w:r>
          </w:p>
        </w:tc>
        <w:tc>
          <w:tcPr>
            <w:tcW w:w="1795" w:type="dxa"/>
            <w:vAlign w:val="center"/>
          </w:tcPr>
          <w:p w14:paraId="6CDFC891" w14:textId="77777777" w:rsidR="00EE1097" w:rsidRPr="009E79DC" w:rsidRDefault="00EE1097" w:rsidP="00054872">
            <w:pPr>
              <w:cnfStyle w:val="000000000000" w:firstRow="0" w:lastRow="0" w:firstColumn="0" w:lastColumn="0" w:oddVBand="0" w:evenVBand="0" w:oddHBand="0" w:evenHBand="0" w:firstRowFirstColumn="0" w:firstRowLastColumn="0" w:lastRowFirstColumn="0" w:lastRowLastColumn="0"/>
            </w:pPr>
          </w:p>
        </w:tc>
      </w:tr>
      <w:tr w:rsidR="00EE1097" w14:paraId="4502F215" w14:textId="77777777" w:rsidTr="00623B6C">
        <w:tc>
          <w:tcPr>
            <w:cnfStyle w:val="001000000000" w:firstRow="0" w:lastRow="0" w:firstColumn="1" w:lastColumn="0" w:oddVBand="0" w:evenVBand="0" w:oddHBand="0" w:evenHBand="0" w:firstRowFirstColumn="0" w:firstRowLastColumn="0" w:lastRowFirstColumn="0" w:lastRowLastColumn="0"/>
            <w:tcW w:w="5577" w:type="dxa"/>
          </w:tcPr>
          <w:p w14:paraId="2383DE6D" w14:textId="2CEAEB7B" w:rsidR="00EE1097" w:rsidRPr="00B23E4F" w:rsidRDefault="00EE1097" w:rsidP="00054872">
            <w:pPr>
              <w:rPr>
                <w:rFonts w:cstheme="minorHAnsi"/>
                <w:b w:val="0"/>
                <w:bCs w:val="0"/>
                <w:sz w:val="24"/>
                <w:szCs w:val="24"/>
              </w:rPr>
            </w:pPr>
            <w:r w:rsidRPr="00BF56F8">
              <w:rPr>
                <w:rFonts w:cstheme="minorHAnsi"/>
                <w:sz w:val="24"/>
                <w:szCs w:val="24"/>
              </w:rPr>
              <w:t>61-100</w:t>
            </w:r>
          </w:p>
        </w:tc>
        <w:tc>
          <w:tcPr>
            <w:tcW w:w="5578" w:type="dxa"/>
          </w:tcPr>
          <w:p w14:paraId="65FFDFB4" w14:textId="4B589C35" w:rsidR="00EE1097" w:rsidRPr="00B23E4F" w:rsidRDefault="00EE1097" w:rsidP="0005487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F56F8">
              <w:rPr>
                <w:rFonts w:cstheme="minorHAnsi"/>
                <w:sz w:val="24"/>
                <w:szCs w:val="24"/>
              </w:rPr>
              <w:t>2 with a minimum area of 1,200 sq. ft. total</w:t>
            </w:r>
          </w:p>
        </w:tc>
        <w:tc>
          <w:tcPr>
            <w:tcW w:w="1795" w:type="dxa"/>
            <w:vAlign w:val="center"/>
          </w:tcPr>
          <w:p w14:paraId="2435F4F4" w14:textId="77777777" w:rsidR="00EE1097" w:rsidRPr="009E79DC" w:rsidRDefault="00EE1097" w:rsidP="00054872">
            <w:pPr>
              <w:cnfStyle w:val="000000000000" w:firstRow="0" w:lastRow="0" w:firstColumn="0" w:lastColumn="0" w:oddVBand="0" w:evenVBand="0" w:oddHBand="0" w:evenHBand="0" w:firstRowFirstColumn="0" w:firstRowLastColumn="0" w:lastRowFirstColumn="0" w:lastRowLastColumn="0"/>
            </w:pPr>
          </w:p>
        </w:tc>
      </w:tr>
      <w:tr w:rsidR="00EE1097" w14:paraId="63F2DF27" w14:textId="77777777" w:rsidTr="00623B6C">
        <w:tc>
          <w:tcPr>
            <w:cnfStyle w:val="001000000000" w:firstRow="0" w:lastRow="0" w:firstColumn="1" w:lastColumn="0" w:oddVBand="0" w:evenVBand="0" w:oddHBand="0" w:evenHBand="0" w:firstRowFirstColumn="0" w:firstRowLastColumn="0" w:lastRowFirstColumn="0" w:lastRowLastColumn="0"/>
            <w:tcW w:w="5577" w:type="dxa"/>
          </w:tcPr>
          <w:p w14:paraId="5F685556" w14:textId="216D84E2" w:rsidR="00EE1097" w:rsidRPr="00B23E4F" w:rsidRDefault="00EE1097" w:rsidP="00245453">
            <w:pPr>
              <w:spacing w:after="120"/>
              <w:rPr>
                <w:rFonts w:cstheme="minorHAnsi"/>
                <w:b w:val="0"/>
                <w:bCs w:val="0"/>
                <w:sz w:val="24"/>
                <w:szCs w:val="24"/>
              </w:rPr>
            </w:pPr>
            <w:r w:rsidRPr="00BF56F8">
              <w:rPr>
                <w:rFonts w:cstheme="minorHAnsi"/>
                <w:sz w:val="24"/>
                <w:szCs w:val="24"/>
              </w:rPr>
              <w:t>101+</w:t>
            </w:r>
          </w:p>
        </w:tc>
        <w:tc>
          <w:tcPr>
            <w:tcW w:w="5578" w:type="dxa"/>
          </w:tcPr>
          <w:p w14:paraId="1D0DE75F" w14:textId="018F8D99" w:rsidR="00EE1097" w:rsidRPr="00B23E4F" w:rsidRDefault="00EE1097" w:rsidP="00245453">
            <w:pPr>
              <w:spacing w:after="12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F56F8">
              <w:rPr>
                <w:rFonts w:cstheme="minorHAnsi"/>
                <w:sz w:val="24"/>
                <w:szCs w:val="24"/>
              </w:rPr>
              <w:t>2 with a minimum area of 2,000 sq. ft. total</w:t>
            </w:r>
          </w:p>
        </w:tc>
        <w:tc>
          <w:tcPr>
            <w:tcW w:w="1795" w:type="dxa"/>
            <w:vAlign w:val="center"/>
          </w:tcPr>
          <w:p w14:paraId="3971F5E3" w14:textId="77777777" w:rsidR="00EE1097" w:rsidRPr="009E79DC" w:rsidRDefault="00EE1097" w:rsidP="00054872">
            <w:pPr>
              <w:cnfStyle w:val="000000000000" w:firstRow="0" w:lastRow="0" w:firstColumn="0" w:lastColumn="0" w:oddVBand="0" w:evenVBand="0" w:oddHBand="0" w:evenHBand="0" w:firstRowFirstColumn="0" w:firstRowLastColumn="0" w:lastRowFirstColumn="0" w:lastRowLastColumn="0"/>
            </w:pPr>
          </w:p>
        </w:tc>
      </w:tr>
      <w:tr w:rsidR="00EE1097" w14:paraId="4032CE78" w14:textId="77777777" w:rsidTr="008F7EF3">
        <w:tc>
          <w:tcPr>
            <w:cnfStyle w:val="001000000000" w:firstRow="0" w:lastRow="0" w:firstColumn="1" w:lastColumn="0" w:oddVBand="0" w:evenVBand="0" w:oddHBand="0" w:evenHBand="0" w:firstRowFirstColumn="0" w:firstRowLastColumn="0" w:lastRowFirstColumn="0" w:lastRowLastColumn="0"/>
            <w:tcW w:w="11155" w:type="dxa"/>
            <w:gridSpan w:val="2"/>
            <w:shd w:val="clear" w:color="auto" w:fill="E2EFD9" w:themeFill="accent6" w:themeFillTint="33"/>
          </w:tcPr>
          <w:p w14:paraId="204ABCE4" w14:textId="7D6128AB" w:rsidR="00EE1097" w:rsidRPr="00B23E4F" w:rsidRDefault="00EE1097" w:rsidP="00EE1097">
            <w:pPr>
              <w:spacing w:before="120" w:after="120"/>
              <w:rPr>
                <w:rFonts w:cstheme="minorHAnsi"/>
                <w:sz w:val="24"/>
                <w:szCs w:val="24"/>
              </w:rPr>
            </w:pPr>
            <w:r>
              <w:t>LIGHTING</w:t>
            </w:r>
          </w:p>
        </w:tc>
        <w:tc>
          <w:tcPr>
            <w:tcW w:w="1795" w:type="dxa"/>
            <w:shd w:val="clear" w:color="auto" w:fill="E2EFD9" w:themeFill="accent6" w:themeFillTint="33"/>
            <w:vAlign w:val="center"/>
          </w:tcPr>
          <w:p w14:paraId="6E3D4952" w14:textId="77777777" w:rsidR="00EE1097" w:rsidRPr="009E79DC" w:rsidRDefault="00EE1097" w:rsidP="00EE1097">
            <w:pPr>
              <w:spacing w:before="120" w:after="120"/>
              <w:cnfStyle w:val="000000000000" w:firstRow="0" w:lastRow="0" w:firstColumn="0" w:lastColumn="0" w:oddVBand="0" w:evenVBand="0" w:oddHBand="0" w:evenHBand="0" w:firstRowFirstColumn="0" w:firstRowLastColumn="0" w:lastRowFirstColumn="0" w:lastRowLastColumn="0"/>
            </w:pPr>
          </w:p>
        </w:tc>
      </w:tr>
      <w:tr w:rsidR="00EE1097" w14:paraId="5E6E38FF" w14:textId="77777777" w:rsidTr="00780FE8">
        <w:tc>
          <w:tcPr>
            <w:cnfStyle w:val="001000000000" w:firstRow="0" w:lastRow="0" w:firstColumn="1" w:lastColumn="0" w:oddVBand="0" w:evenVBand="0" w:oddHBand="0" w:evenHBand="0" w:firstRowFirstColumn="0" w:firstRowLastColumn="0" w:lastRowFirstColumn="0" w:lastRowLastColumn="0"/>
            <w:tcW w:w="11155" w:type="dxa"/>
            <w:gridSpan w:val="2"/>
          </w:tcPr>
          <w:p w14:paraId="3EF44392" w14:textId="69132520" w:rsidR="00EE1097" w:rsidRPr="00983846" w:rsidRDefault="00EE1097" w:rsidP="00EE1097">
            <w:pPr>
              <w:spacing w:before="120" w:after="120" w:line="259" w:lineRule="auto"/>
              <w:rPr>
                <w:b w:val="0"/>
                <w:bCs w:val="0"/>
              </w:rPr>
            </w:pPr>
            <w:r w:rsidRPr="00983846">
              <w:rPr>
                <w:rFonts w:cstheme="minorHAnsi"/>
                <w:sz w:val="24"/>
                <w:szCs w:val="24"/>
              </w:rPr>
              <w:t>Dusk to Dawn Lighting</w:t>
            </w:r>
            <w:r w:rsidRPr="00983846">
              <w:rPr>
                <w:rFonts w:cstheme="minorHAnsi"/>
                <w:b w:val="0"/>
                <w:bCs w:val="0"/>
                <w:sz w:val="24"/>
                <w:szCs w:val="24"/>
              </w:rPr>
              <w:t>. All structures, entries, parking areas, refuse enclosures, active outdoor/landscape areas, and pedestrian pathways shall include dusk to dawn lighting for safety and security. (CPTED)</w:t>
            </w:r>
          </w:p>
        </w:tc>
        <w:tc>
          <w:tcPr>
            <w:tcW w:w="1795" w:type="dxa"/>
            <w:vAlign w:val="center"/>
          </w:tcPr>
          <w:p w14:paraId="3BD11061" w14:textId="77777777" w:rsidR="00EE1097" w:rsidRPr="009E79DC" w:rsidRDefault="00EE1097" w:rsidP="00EE1097">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EE1097" w14:paraId="54449B02" w14:textId="77777777" w:rsidTr="00780FE8">
        <w:tc>
          <w:tcPr>
            <w:cnfStyle w:val="001000000000" w:firstRow="0" w:lastRow="0" w:firstColumn="1" w:lastColumn="0" w:oddVBand="0" w:evenVBand="0" w:oddHBand="0" w:evenHBand="0" w:firstRowFirstColumn="0" w:firstRowLastColumn="0" w:lastRowFirstColumn="0" w:lastRowLastColumn="0"/>
            <w:tcW w:w="11155" w:type="dxa"/>
            <w:gridSpan w:val="2"/>
          </w:tcPr>
          <w:p w14:paraId="458D6DB9" w14:textId="1E841E2F" w:rsidR="00EE1097" w:rsidRPr="00983846" w:rsidRDefault="00EE1097" w:rsidP="00EE1097">
            <w:pPr>
              <w:spacing w:before="120" w:after="120" w:line="259" w:lineRule="auto"/>
              <w:rPr>
                <w:b w:val="0"/>
                <w:bCs w:val="0"/>
              </w:rPr>
            </w:pPr>
            <w:r w:rsidRPr="00983846">
              <w:rPr>
                <w:rFonts w:cstheme="minorHAnsi"/>
                <w:sz w:val="24"/>
                <w:szCs w:val="24"/>
              </w:rPr>
              <w:t>Lighting Design and Placement</w:t>
            </w:r>
            <w:r w:rsidRPr="00983846">
              <w:rPr>
                <w:rFonts w:cstheme="minorHAnsi"/>
                <w:b w:val="0"/>
                <w:bCs w:val="0"/>
                <w:sz w:val="24"/>
                <w:szCs w:val="24"/>
              </w:rPr>
              <w:t xml:space="preserve">. Lighting shall be recessed or hooded, downward directed, and located to illuminate only the intended area.  </w:t>
            </w:r>
          </w:p>
        </w:tc>
        <w:tc>
          <w:tcPr>
            <w:tcW w:w="1795" w:type="dxa"/>
            <w:vAlign w:val="center"/>
          </w:tcPr>
          <w:p w14:paraId="5DB718F0" w14:textId="77777777" w:rsidR="00EE1097" w:rsidRPr="009E79DC" w:rsidRDefault="00EE1097" w:rsidP="00EE1097">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EE1097" w14:paraId="62E19166" w14:textId="77777777" w:rsidTr="00780FE8">
        <w:tc>
          <w:tcPr>
            <w:cnfStyle w:val="001000000000" w:firstRow="0" w:lastRow="0" w:firstColumn="1" w:lastColumn="0" w:oddVBand="0" w:evenVBand="0" w:oddHBand="0" w:evenHBand="0" w:firstRowFirstColumn="0" w:firstRowLastColumn="0" w:lastRowFirstColumn="0" w:lastRowLastColumn="0"/>
            <w:tcW w:w="11155" w:type="dxa"/>
            <w:gridSpan w:val="2"/>
          </w:tcPr>
          <w:p w14:paraId="66FB842D" w14:textId="4D86B795" w:rsidR="00EE1097" w:rsidRPr="00983846" w:rsidRDefault="00EE1097" w:rsidP="00EE1097">
            <w:pPr>
              <w:spacing w:before="120" w:after="120" w:line="259" w:lineRule="auto"/>
              <w:rPr>
                <w:b w:val="0"/>
                <w:bCs w:val="0"/>
              </w:rPr>
            </w:pPr>
            <w:r w:rsidRPr="00983846">
              <w:rPr>
                <w:rFonts w:cstheme="minorHAnsi"/>
                <w:sz w:val="24"/>
                <w:szCs w:val="24"/>
              </w:rPr>
              <w:t>Lighting Spill</w:t>
            </w:r>
            <w:r w:rsidRPr="00983846">
              <w:rPr>
                <w:rFonts w:cstheme="minorHAnsi"/>
                <w:b w:val="0"/>
                <w:bCs w:val="0"/>
                <w:sz w:val="24"/>
                <w:szCs w:val="24"/>
              </w:rPr>
              <w:t>. Lighting shall not spill beyond the intended area and shall not extend across a property line.</w:t>
            </w:r>
          </w:p>
        </w:tc>
        <w:tc>
          <w:tcPr>
            <w:tcW w:w="1795" w:type="dxa"/>
            <w:vAlign w:val="center"/>
          </w:tcPr>
          <w:p w14:paraId="5A0A9421" w14:textId="77777777" w:rsidR="00EE1097" w:rsidRPr="009E79DC" w:rsidRDefault="00EE1097" w:rsidP="00EE1097">
            <w:pPr>
              <w:spacing w:before="120" w:after="120" w:line="259" w:lineRule="auto"/>
              <w:cnfStyle w:val="000000000000" w:firstRow="0" w:lastRow="0" w:firstColumn="0" w:lastColumn="0" w:oddVBand="0" w:evenVBand="0" w:oddHBand="0" w:evenHBand="0" w:firstRowFirstColumn="0" w:firstRowLastColumn="0" w:lastRowFirstColumn="0" w:lastRowLastColumn="0"/>
            </w:pPr>
          </w:p>
        </w:tc>
      </w:tr>
      <w:tr w:rsidR="00EE1097" w14:paraId="6A2E3956" w14:textId="77777777" w:rsidTr="00C007B6">
        <w:tc>
          <w:tcPr>
            <w:cnfStyle w:val="001000000000" w:firstRow="0" w:lastRow="0" w:firstColumn="1" w:lastColumn="0" w:oddVBand="0" w:evenVBand="0" w:oddHBand="0" w:evenHBand="0" w:firstRowFirstColumn="0" w:firstRowLastColumn="0" w:lastRowFirstColumn="0" w:lastRowLastColumn="0"/>
            <w:tcW w:w="11155" w:type="dxa"/>
            <w:gridSpan w:val="2"/>
            <w:shd w:val="clear" w:color="auto" w:fill="E2EFD9" w:themeFill="accent6" w:themeFillTint="33"/>
          </w:tcPr>
          <w:p w14:paraId="75F65FFC" w14:textId="0A5A9B38" w:rsidR="00EE1097" w:rsidRPr="00983846" w:rsidRDefault="00EE1097" w:rsidP="00EE1097">
            <w:pPr>
              <w:spacing w:before="120" w:after="120"/>
              <w:rPr>
                <w:rFonts w:cstheme="minorHAnsi"/>
                <w:sz w:val="24"/>
                <w:szCs w:val="24"/>
              </w:rPr>
            </w:pPr>
            <w:r>
              <w:lastRenderedPageBreak/>
              <w:t>FENCING</w:t>
            </w:r>
          </w:p>
        </w:tc>
        <w:tc>
          <w:tcPr>
            <w:tcW w:w="1795" w:type="dxa"/>
            <w:shd w:val="clear" w:color="auto" w:fill="E2EFD9" w:themeFill="accent6" w:themeFillTint="33"/>
            <w:vAlign w:val="center"/>
          </w:tcPr>
          <w:p w14:paraId="07CD4DCC" w14:textId="77777777" w:rsidR="00EE1097" w:rsidRPr="009E79DC" w:rsidRDefault="00EE1097" w:rsidP="00EE1097">
            <w:pPr>
              <w:spacing w:before="120" w:after="120"/>
              <w:cnfStyle w:val="000000000000" w:firstRow="0" w:lastRow="0" w:firstColumn="0" w:lastColumn="0" w:oddVBand="0" w:evenVBand="0" w:oddHBand="0" w:evenHBand="0" w:firstRowFirstColumn="0" w:firstRowLastColumn="0" w:lastRowFirstColumn="0" w:lastRowLastColumn="0"/>
            </w:pPr>
          </w:p>
        </w:tc>
      </w:tr>
      <w:tr w:rsidR="00EE1097" w14:paraId="37CA46BF" w14:textId="77777777" w:rsidTr="00780FE8">
        <w:tc>
          <w:tcPr>
            <w:cnfStyle w:val="001000000000" w:firstRow="0" w:lastRow="0" w:firstColumn="1" w:lastColumn="0" w:oddVBand="0" w:evenVBand="0" w:oddHBand="0" w:evenHBand="0" w:firstRowFirstColumn="0" w:firstRowLastColumn="0" w:lastRowFirstColumn="0" w:lastRowLastColumn="0"/>
            <w:tcW w:w="11155" w:type="dxa"/>
            <w:gridSpan w:val="2"/>
          </w:tcPr>
          <w:p w14:paraId="104E497E" w14:textId="443DA60C" w:rsidR="00EE1097" w:rsidRPr="00983846" w:rsidRDefault="00EE1097" w:rsidP="00EE1097">
            <w:pPr>
              <w:spacing w:before="120" w:after="120"/>
              <w:rPr>
                <w:b w:val="0"/>
                <w:bCs w:val="0"/>
              </w:rPr>
            </w:pPr>
            <w:r w:rsidRPr="00983846">
              <w:rPr>
                <w:rFonts w:cstheme="minorHAnsi"/>
                <w:sz w:val="24"/>
                <w:szCs w:val="24"/>
              </w:rPr>
              <w:t>Fences and Wall Materials</w:t>
            </w:r>
            <w:r w:rsidRPr="00983846">
              <w:rPr>
                <w:rFonts w:cstheme="minorHAnsi"/>
                <w:b w:val="0"/>
                <w:bCs w:val="0"/>
                <w:sz w:val="24"/>
                <w:szCs w:val="24"/>
              </w:rPr>
              <w:t xml:space="preserve">. Chain link fences are prohibited. </w:t>
            </w:r>
          </w:p>
        </w:tc>
        <w:tc>
          <w:tcPr>
            <w:tcW w:w="1795" w:type="dxa"/>
            <w:vAlign w:val="center"/>
          </w:tcPr>
          <w:p w14:paraId="266625F1" w14:textId="77777777" w:rsidR="00EE1097" w:rsidRPr="009E79DC" w:rsidRDefault="00EE1097" w:rsidP="00EE1097">
            <w:pPr>
              <w:spacing w:before="120" w:after="120"/>
              <w:cnfStyle w:val="000000000000" w:firstRow="0" w:lastRow="0" w:firstColumn="0" w:lastColumn="0" w:oddVBand="0" w:evenVBand="0" w:oddHBand="0" w:evenHBand="0" w:firstRowFirstColumn="0" w:firstRowLastColumn="0" w:lastRowFirstColumn="0" w:lastRowLastColumn="0"/>
            </w:pPr>
          </w:p>
        </w:tc>
      </w:tr>
      <w:tr w:rsidR="00EE1097" w14:paraId="6FF0CF73" w14:textId="77777777" w:rsidTr="00EA181E">
        <w:tc>
          <w:tcPr>
            <w:cnfStyle w:val="001000000000" w:firstRow="0" w:lastRow="0" w:firstColumn="1" w:lastColumn="0" w:oddVBand="0" w:evenVBand="0" w:oddHBand="0" w:evenHBand="0" w:firstRowFirstColumn="0" w:firstRowLastColumn="0" w:lastRowFirstColumn="0" w:lastRowLastColumn="0"/>
            <w:tcW w:w="11155" w:type="dxa"/>
            <w:gridSpan w:val="2"/>
            <w:shd w:val="clear" w:color="auto" w:fill="E2EFD9" w:themeFill="accent6" w:themeFillTint="33"/>
          </w:tcPr>
          <w:p w14:paraId="0A35449E" w14:textId="25F68CD4" w:rsidR="00EE1097" w:rsidRPr="00983846" w:rsidRDefault="00EE1097" w:rsidP="00EE1097">
            <w:pPr>
              <w:spacing w:before="120" w:after="120"/>
              <w:rPr>
                <w:rFonts w:cstheme="minorHAnsi"/>
                <w:sz w:val="24"/>
                <w:szCs w:val="24"/>
              </w:rPr>
            </w:pPr>
            <w:r>
              <w:t>UTILITIES AND SERVICE AREAS</w:t>
            </w:r>
          </w:p>
        </w:tc>
        <w:tc>
          <w:tcPr>
            <w:tcW w:w="1795" w:type="dxa"/>
            <w:shd w:val="clear" w:color="auto" w:fill="E2EFD9" w:themeFill="accent6" w:themeFillTint="33"/>
            <w:vAlign w:val="center"/>
          </w:tcPr>
          <w:p w14:paraId="38961001" w14:textId="77777777" w:rsidR="00EE1097" w:rsidRPr="009E79DC" w:rsidRDefault="00EE1097" w:rsidP="00EE1097">
            <w:pPr>
              <w:spacing w:before="120" w:after="120"/>
              <w:cnfStyle w:val="000000000000" w:firstRow="0" w:lastRow="0" w:firstColumn="0" w:lastColumn="0" w:oddVBand="0" w:evenVBand="0" w:oddHBand="0" w:evenHBand="0" w:firstRowFirstColumn="0" w:firstRowLastColumn="0" w:lastRowFirstColumn="0" w:lastRowLastColumn="0"/>
            </w:pPr>
          </w:p>
        </w:tc>
      </w:tr>
      <w:tr w:rsidR="00EE1097" w14:paraId="0042BA84" w14:textId="77777777" w:rsidTr="00780FE8">
        <w:tc>
          <w:tcPr>
            <w:cnfStyle w:val="001000000000" w:firstRow="0" w:lastRow="0" w:firstColumn="1" w:lastColumn="0" w:oddVBand="0" w:evenVBand="0" w:oddHBand="0" w:evenHBand="0" w:firstRowFirstColumn="0" w:firstRowLastColumn="0" w:lastRowFirstColumn="0" w:lastRowLastColumn="0"/>
            <w:tcW w:w="11155" w:type="dxa"/>
            <w:gridSpan w:val="2"/>
          </w:tcPr>
          <w:p w14:paraId="6608F011" w14:textId="0C17E8D0" w:rsidR="00EE1097" w:rsidRPr="00C10B0D" w:rsidRDefault="00EE1097" w:rsidP="00EE1097">
            <w:pPr>
              <w:spacing w:before="120" w:after="120"/>
              <w:rPr>
                <w:b w:val="0"/>
                <w:bCs w:val="0"/>
              </w:rPr>
            </w:pPr>
            <w:r w:rsidRPr="00C10B0D">
              <w:rPr>
                <w:rFonts w:cstheme="minorHAnsi"/>
                <w:sz w:val="24"/>
                <w:szCs w:val="24"/>
              </w:rPr>
              <w:t>Utility Screening</w:t>
            </w:r>
            <w:r w:rsidRPr="00C10B0D">
              <w:rPr>
                <w:rFonts w:cstheme="minorHAnsi"/>
                <w:b w:val="0"/>
                <w:bCs w:val="0"/>
                <w:sz w:val="24"/>
                <w:szCs w:val="24"/>
              </w:rPr>
              <w:t xml:space="preserve">. Utilities and utility vaults, and all mechanical equipment shall be screened or hidden from view from the public street. </w:t>
            </w:r>
          </w:p>
        </w:tc>
        <w:tc>
          <w:tcPr>
            <w:tcW w:w="1795" w:type="dxa"/>
            <w:vAlign w:val="center"/>
          </w:tcPr>
          <w:p w14:paraId="7FEE9E7A" w14:textId="77777777" w:rsidR="00EE1097" w:rsidRPr="009E79DC" w:rsidRDefault="00EE1097" w:rsidP="00EE1097">
            <w:pPr>
              <w:spacing w:before="120" w:after="120"/>
              <w:cnfStyle w:val="000000000000" w:firstRow="0" w:lastRow="0" w:firstColumn="0" w:lastColumn="0" w:oddVBand="0" w:evenVBand="0" w:oddHBand="0" w:evenHBand="0" w:firstRowFirstColumn="0" w:firstRowLastColumn="0" w:lastRowFirstColumn="0" w:lastRowLastColumn="0"/>
            </w:pPr>
          </w:p>
        </w:tc>
      </w:tr>
      <w:tr w:rsidR="00EE1097" w14:paraId="0E3DECF1" w14:textId="77777777" w:rsidTr="00780FE8">
        <w:tc>
          <w:tcPr>
            <w:cnfStyle w:val="001000000000" w:firstRow="0" w:lastRow="0" w:firstColumn="1" w:lastColumn="0" w:oddVBand="0" w:evenVBand="0" w:oddHBand="0" w:evenHBand="0" w:firstRowFirstColumn="0" w:firstRowLastColumn="0" w:lastRowFirstColumn="0" w:lastRowLastColumn="0"/>
            <w:tcW w:w="11155" w:type="dxa"/>
            <w:gridSpan w:val="2"/>
          </w:tcPr>
          <w:p w14:paraId="1AFA07BD" w14:textId="0C4B2DDC" w:rsidR="00EE1097" w:rsidRPr="00C10B0D" w:rsidRDefault="00EE1097" w:rsidP="00EE1097">
            <w:pPr>
              <w:spacing w:before="120" w:after="120"/>
              <w:rPr>
                <w:b w:val="0"/>
                <w:bCs w:val="0"/>
              </w:rPr>
            </w:pPr>
            <w:r w:rsidRPr="00C10B0D">
              <w:rPr>
                <w:rFonts w:cstheme="minorHAnsi"/>
                <w:sz w:val="24"/>
                <w:szCs w:val="24"/>
              </w:rPr>
              <w:t>Refuse Enclosures</w:t>
            </w:r>
            <w:r w:rsidRPr="00C10B0D">
              <w:rPr>
                <w:rFonts w:cstheme="minorHAnsi"/>
                <w:b w:val="0"/>
                <w:bCs w:val="0"/>
                <w:sz w:val="24"/>
                <w:szCs w:val="24"/>
              </w:rPr>
              <w:t xml:space="preserve">. Trash, recycling, organic waste, and green waste bins and dumpsters shall be consistent with fire and building codes and shall be housed in a covered refuse enclosure with a gate that screens the trash receptacles. Sizing of the enclosures shall conform to solid waste provider requirements. </w:t>
            </w:r>
          </w:p>
        </w:tc>
        <w:tc>
          <w:tcPr>
            <w:tcW w:w="1795" w:type="dxa"/>
            <w:vAlign w:val="center"/>
          </w:tcPr>
          <w:p w14:paraId="05079078" w14:textId="77777777" w:rsidR="00EE1097" w:rsidRPr="009E79DC" w:rsidRDefault="00EE1097" w:rsidP="00EE1097">
            <w:pPr>
              <w:spacing w:before="120" w:after="120"/>
              <w:cnfStyle w:val="000000000000" w:firstRow="0" w:lastRow="0" w:firstColumn="0" w:lastColumn="0" w:oddVBand="0" w:evenVBand="0" w:oddHBand="0" w:evenHBand="0" w:firstRowFirstColumn="0" w:firstRowLastColumn="0" w:lastRowFirstColumn="0" w:lastRowLastColumn="0"/>
            </w:pPr>
          </w:p>
        </w:tc>
      </w:tr>
      <w:tr w:rsidR="00EE1097" w14:paraId="025B75F6" w14:textId="77777777" w:rsidTr="002A45B3">
        <w:tc>
          <w:tcPr>
            <w:cnfStyle w:val="001000000000" w:firstRow="0" w:lastRow="0" w:firstColumn="1" w:lastColumn="0" w:oddVBand="0" w:evenVBand="0" w:oddHBand="0" w:evenHBand="0" w:firstRowFirstColumn="0" w:firstRowLastColumn="0" w:lastRowFirstColumn="0" w:lastRowLastColumn="0"/>
            <w:tcW w:w="11155" w:type="dxa"/>
            <w:gridSpan w:val="2"/>
          </w:tcPr>
          <w:p w14:paraId="78B78681" w14:textId="21740EBD" w:rsidR="00EE1097" w:rsidRPr="002D2DE6" w:rsidRDefault="00EE1097" w:rsidP="00EE1097">
            <w:pPr>
              <w:spacing w:before="120" w:after="120"/>
              <w:rPr>
                <w:b w:val="0"/>
                <w:bCs w:val="0"/>
              </w:rPr>
            </w:pPr>
            <w:r w:rsidRPr="002D2DE6">
              <w:rPr>
                <w:rFonts w:cstheme="minorHAnsi"/>
                <w:sz w:val="24"/>
                <w:szCs w:val="24"/>
              </w:rPr>
              <w:t>Refuse Enclosure Materials and Colors</w:t>
            </w:r>
            <w:r w:rsidRPr="002D2DE6">
              <w:rPr>
                <w:rFonts w:cstheme="minorHAnsi"/>
                <w:b w:val="0"/>
                <w:bCs w:val="0"/>
                <w:sz w:val="24"/>
                <w:szCs w:val="24"/>
              </w:rPr>
              <w:t xml:space="preserve">. Refuse enclosures shall be constructed of the same primary wall material and color as the most adjacent building within the development. </w:t>
            </w:r>
          </w:p>
        </w:tc>
        <w:tc>
          <w:tcPr>
            <w:tcW w:w="1795" w:type="dxa"/>
            <w:vAlign w:val="center"/>
          </w:tcPr>
          <w:p w14:paraId="33B00278" w14:textId="77777777" w:rsidR="00EE1097" w:rsidRPr="009E79DC" w:rsidRDefault="00EE1097" w:rsidP="00EE1097">
            <w:pPr>
              <w:spacing w:before="120" w:after="120"/>
              <w:cnfStyle w:val="000000000000" w:firstRow="0" w:lastRow="0" w:firstColumn="0" w:lastColumn="0" w:oddVBand="0" w:evenVBand="0" w:oddHBand="0" w:evenHBand="0" w:firstRowFirstColumn="0" w:firstRowLastColumn="0" w:lastRowFirstColumn="0" w:lastRowLastColumn="0"/>
            </w:pPr>
          </w:p>
        </w:tc>
      </w:tr>
      <w:tr w:rsidR="00EE1097" w14:paraId="752852D1" w14:textId="77777777" w:rsidTr="002A45B3">
        <w:tc>
          <w:tcPr>
            <w:cnfStyle w:val="001000000000" w:firstRow="0" w:lastRow="0" w:firstColumn="1" w:lastColumn="0" w:oddVBand="0" w:evenVBand="0" w:oddHBand="0" w:evenHBand="0" w:firstRowFirstColumn="0" w:firstRowLastColumn="0" w:lastRowFirstColumn="0" w:lastRowLastColumn="0"/>
            <w:tcW w:w="11155" w:type="dxa"/>
            <w:gridSpan w:val="2"/>
          </w:tcPr>
          <w:p w14:paraId="09C912F8" w14:textId="7C66213A" w:rsidR="00EE1097" w:rsidRPr="002D2DE6" w:rsidRDefault="00EE1097" w:rsidP="00EE1097">
            <w:pPr>
              <w:spacing w:before="120" w:after="120"/>
              <w:rPr>
                <w:b w:val="0"/>
                <w:bCs w:val="0"/>
              </w:rPr>
            </w:pPr>
            <w:r w:rsidRPr="002D2DE6">
              <w:rPr>
                <w:rFonts w:cstheme="minorHAnsi"/>
                <w:sz w:val="24"/>
                <w:szCs w:val="24"/>
              </w:rPr>
              <w:t>Refuse Enclosure Access</w:t>
            </w:r>
            <w:r w:rsidRPr="002D2DE6">
              <w:rPr>
                <w:rFonts w:cstheme="minorHAnsi"/>
                <w:b w:val="0"/>
                <w:bCs w:val="0"/>
                <w:sz w:val="24"/>
                <w:szCs w:val="24"/>
              </w:rPr>
              <w:t xml:space="preserve">. Refuse enclosures shall have both a vehicular access gate with a concrete apron, and a pedestrian entrance. Gates shall be opaque. Access shall conform to solid waste provider requirements. </w:t>
            </w:r>
          </w:p>
        </w:tc>
        <w:tc>
          <w:tcPr>
            <w:tcW w:w="1795" w:type="dxa"/>
            <w:vAlign w:val="center"/>
          </w:tcPr>
          <w:p w14:paraId="01E97B35" w14:textId="77777777" w:rsidR="00EE1097" w:rsidRPr="009E79DC" w:rsidRDefault="00EE1097" w:rsidP="00EE1097">
            <w:pPr>
              <w:spacing w:before="120" w:after="120"/>
              <w:cnfStyle w:val="000000000000" w:firstRow="0" w:lastRow="0" w:firstColumn="0" w:lastColumn="0" w:oddVBand="0" w:evenVBand="0" w:oddHBand="0" w:evenHBand="0" w:firstRowFirstColumn="0" w:firstRowLastColumn="0" w:lastRowFirstColumn="0" w:lastRowLastColumn="0"/>
            </w:pPr>
          </w:p>
        </w:tc>
      </w:tr>
    </w:tbl>
    <w:p w14:paraId="28986D89" w14:textId="77777777" w:rsidR="009E79DC" w:rsidRDefault="009E79DC"/>
    <w:sectPr w:rsidR="009E79DC" w:rsidSect="009E79DC">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32D36" w14:textId="77777777" w:rsidR="00942595" w:rsidRDefault="00942595" w:rsidP="00671881">
      <w:pPr>
        <w:spacing w:after="0" w:line="240" w:lineRule="auto"/>
      </w:pPr>
      <w:r>
        <w:separator/>
      </w:r>
    </w:p>
  </w:endnote>
  <w:endnote w:type="continuationSeparator" w:id="0">
    <w:p w14:paraId="05799D81" w14:textId="77777777" w:rsidR="00942595" w:rsidRDefault="00942595" w:rsidP="0067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496373"/>
      <w:docPartObj>
        <w:docPartGallery w:val="Page Numbers (Bottom of Page)"/>
        <w:docPartUnique/>
      </w:docPartObj>
    </w:sdtPr>
    <w:sdtContent>
      <w:sdt>
        <w:sdtPr>
          <w:id w:val="-1705238520"/>
          <w:docPartObj>
            <w:docPartGallery w:val="Page Numbers (Top of Page)"/>
            <w:docPartUnique/>
          </w:docPartObj>
        </w:sdtPr>
        <w:sdtContent>
          <w:p w14:paraId="5B631C08" w14:textId="57F2CD41" w:rsidR="00671881" w:rsidRDefault="0067188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30197A" w14:textId="77777777" w:rsidR="00671881" w:rsidRDefault="00671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9E46C" w14:textId="77777777" w:rsidR="00942595" w:rsidRDefault="00942595" w:rsidP="00671881">
      <w:pPr>
        <w:spacing w:after="0" w:line="240" w:lineRule="auto"/>
      </w:pPr>
      <w:r>
        <w:separator/>
      </w:r>
    </w:p>
  </w:footnote>
  <w:footnote w:type="continuationSeparator" w:id="0">
    <w:p w14:paraId="514286E2" w14:textId="77777777" w:rsidR="00942595" w:rsidRDefault="00942595" w:rsidP="00671881">
      <w:pPr>
        <w:spacing w:after="0" w:line="240" w:lineRule="auto"/>
      </w:pPr>
      <w:r>
        <w:continuationSeparator/>
      </w:r>
    </w:p>
  </w:footnote>
  <w:footnote w:id="1">
    <w:p w14:paraId="7D967113" w14:textId="77777777" w:rsidR="00802101" w:rsidRDefault="00802101" w:rsidP="0062799F">
      <w:pPr>
        <w:pStyle w:val="FootnoteText"/>
      </w:pPr>
      <w:r>
        <w:rPr>
          <w:rStyle w:val="FootnoteReference"/>
        </w:rPr>
        <w:footnoteRef/>
      </w:r>
      <w:r>
        <w:t xml:space="preserve"> Including: incorporating a </w:t>
      </w:r>
      <w:proofErr w:type="spellStart"/>
      <w:r>
        <w:t>stepback</w:t>
      </w:r>
      <w:proofErr w:type="spellEnd"/>
      <w:r>
        <w:t>, recession, or projection with a minimum depth of four (4) feet.</w:t>
      </w:r>
    </w:p>
  </w:footnote>
  <w:footnote w:id="2">
    <w:p w14:paraId="0F7CF34C" w14:textId="77777777" w:rsidR="00802101" w:rsidRDefault="00802101" w:rsidP="0062799F">
      <w:pPr>
        <w:pStyle w:val="FootnoteText"/>
      </w:pPr>
      <w:r>
        <w:rPr>
          <w:rStyle w:val="FootnoteReference"/>
        </w:rPr>
        <w:footnoteRef/>
      </w:r>
      <w:r>
        <w:t xml:space="preserve"> Including: a change in the surface area occupied by windows, doors, balconies, or trim by a minimum of 15 percent.</w:t>
      </w:r>
    </w:p>
  </w:footnote>
  <w:footnote w:id="3">
    <w:p w14:paraId="3A57D3B3" w14:textId="77777777" w:rsidR="00802101" w:rsidRDefault="00802101" w:rsidP="0062799F">
      <w:pPr>
        <w:pStyle w:val="FootnoteText"/>
      </w:pPr>
      <w:r>
        <w:rPr>
          <w:rStyle w:val="FootnoteReference"/>
        </w:rPr>
        <w:footnoteRef/>
      </w:r>
      <w:r>
        <w:t xml:space="preserve"> Including: a change in depth of at least four (4) inches.</w:t>
      </w:r>
    </w:p>
  </w:footnote>
  <w:footnote w:id="4">
    <w:p w14:paraId="2C853FF4" w14:textId="77777777" w:rsidR="000E40AD" w:rsidRDefault="000E40AD" w:rsidP="0062799F">
      <w:pPr>
        <w:pStyle w:val="FootnoteText"/>
      </w:pPr>
      <w:r>
        <w:rPr>
          <w:rStyle w:val="FootnoteReference"/>
        </w:rPr>
        <w:footnoteRef/>
      </w:r>
      <w:r>
        <w:t xml:space="preserve"> Primary wall finish material: the material covering the largest percentage of surface area of any building face or elevation.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2BB6A" w14:textId="77777777" w:rsidR="00F05234" w:rsidRDefault="00F05234" w:rsidP="00F05234">
    <w:pPr>
      <w:spacing w:after="0" w:line="240" w:lineRule="auto"/>
      <w:contextualSpacing/>
      <w:jc w:val="center"/>
      <w:rPr>
        <w:rFonts w:ascii="Calibri" w:eastAsia="Times New Roman" w:hAnsi="Calibri" w:cs="Calibri"/>
        <w:b/>
        <w:bCs/>
        <w:color w:val="538135" w:themeColor="accent6" w:themeShade="BF"/>
        <w:spacing w:val="-10"/>
        <w:kern w:val="28"/>
        <w:sz w:val="28"/>
        <w:szCs w:val="28"/>
      </w:rPr>
    </w:pPr>
    <w:r w:rsidRPr="00B46CF7">
      <w:rPr>
        <w:rFonts w:ascii="Calibri" w:eastAsia="Times New Roman" w:hAnsi="Calibri" w:cs="Calibri"/>
        <w:b/>
        <w:bCs/>
        <w:color w:val="538135" w:themeColor="accent6" w:themeShade="BF"/>
        <w:spacing w:val="-10"/>
        <w:kern w:val="28"/>
        <w:sz w:val="28"/>
        <w:szCs w:val="28"/>
      </w:rPr>
      <w:t xml:space="preserve">Gilroy </w:t>
    </w:r>
    <w:r>
      <w:rPr>
        <w:rFonts w:cstheme="minorHAnsi"/>
        <w:b/>
        <w:bCs/>
        <w:color w:val="538135" w:themeColor="accent6" w:themeShade="BF"/>
        <w:sz w:val="28"/>
        <w:szCs w:val="28"/>
      </w:rPr>
      <w:t>M</w:t>
    </w:r>
    <w:r w:rsidRPr="00B46CF7">
      <w:rPr>
        <w:rFonts w:cstheme="minorHAnsi"/>
        <w:b/>
        <w:bCs/>
        <w:color w:val="538135" w:themeColor="accent6" w:themeShade="BF"/>
        <w:sz w:val="28"/>
        <w:szCs w:val="28"/>
      </w:rPr>
      <w:t xml:space="preserve">ixed-use </w:t>
    </w:r>
    <w:r>
      <w:rPr>
        <w:rFonts w:cstheme="minorHAnsi"/>
        <w:b/>
        <w:bCs/>
        <w:color w:val="538135" w:themeColor="accent6" w:themeShade="BF"/>
        <w:sz w:val="28"/>
        <w:szCs w:val="28"/>
      </w:rPr>
      <w:t>R</w:t>
    </w:r>
    <w:r w:rsidRPr="00B46CF7">
      <w:rPr>
        <w:rFonts w:cstheme="minorHAnsi"/>
        <w:b/>
        <w:bCs/>
        <w:color w:val="538135" w:themeColor="accent6" w:themeShade="BF"/>
        <w:sz w:val="28"/>
        <w:szCs w:val="28"/>
      </w:rPr>
      <w:t xml:space="preserve">esidential and </w:t>
    </w:r>
    <w:r w:rsidRPr="00B46CF7">
      <w:rPr>
        <w:rFonts w:ascii="Calibri" w:eastAsia="Times New Roman" w:hAnsi="Calibri" w:cs="Calibri"/>
        <w:b/>
        <w:bCs/>
        <w:color w:val="538135" w:themeColor="accent6" w:themeShade="BF"/>
        <w:spacing w:val="-10"/>
        <w:kern w:val="28"/>
        <w:sz w:val="28"/>
        <w:szCs w:val="28"/>
      </w:rPr>
      <w:t xml:space="preserve">Multi-family Residential </w:t>
    </w:r>
  </w:p>
  <w:p w14:paraId="534CAE7E" w14:textId="77777777" w:rsidR="00F05234" w:rsidRDefault="00F05234" w:rsidP="00F05234">
    <w:pPr>
      <w:spacing w:after="0" w:line="240" w:lineRule="auto"/>
      <w:contextualSpacing/>
      <w:jc w:val="center"/>
      <w:rPr>
        <w:rFonts w:cstheme="minorHAnsi"/>
        <w:b/>
        <w:bCs/>
        <w:color w:val="538135" w:themeColor="accent6" w:themeShade="BF"/>
        <w:sz w:val="28"/>
        <w:szCs w:val="28"/>
      </w:rPr>
    </w:pPr>
    <w:r w:rsidRPr="00B46CF7">
      <w:rPr>
        <w:rFonts w:ascii="Calibri" w:eastAsia="Times New Roman" w:hAnsi="Calibri" w:cs="Calibri"/>
        <w:b/>
        <w:bCs/>
        <w:color w:val="538135" w:themeColor="accent6" w:themeShade="BF"/>
        <w:spacing w:val="-10"/>
        <w:kern w:val="28"/>
        <w:sz w:val="28"/>
        <w:szCs w:val="28"/>
      </w:rPr>
      <w:t>Objective Design Standards</w:t>
    </w:r>
    <w:r w:rsidRPr="00B46CF7">
      <w:rPr>
        <w:rFonts w:cstheme="minorHAnsi"/>
        <w:b/>
        <w:bCs/>
        <w:color w:val="538135" w:themeColor="accent6" w:themeShade="BF"/>
        <w:sz w:val="28"/>
        <w:szCs w:val="28"/>
      </w:rPr>
      <w:t xml:space="preserve"> P</w:t>
    </w:r>
    <w:r>
      <w:rPr>
        <w:rFonts w:cstheme="minorHAnsi"/>
        <w:b/>
        <w:bCs/>
        <w:color w:val="538135" w:themeColor="accent6" w:themeShade="BF"/>
        <w:sz w:val="28"/>
        <w:szCs w:val="28"/>
      </w:rPr>
      <w:t>olicy – Adopted October 18, 2021</w:t>
    </w:r>
  </w:p>
  <w:p w14:paraId="3FCF0193" w14:textId="77777777" w:rsidR="00F05234" w:rsidRDefault="00F05234" w:rsidP="00F05234">
    <w:pPr>
      <w:spacing w:after="0" w:line="240" w:lineRule="auto"/>
      <w:contextualSpacing/>
      <w:jc w:val="center"/>
    </w:pPr>
  </w:p>
  <w:p w14:paraId="449281AB" w14:textId="77777777" w:rsidR="00F05234" w:rsidRDefault="00F05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206A74"/>
    <w:multiLevelType w:val="hybridMultilevel"/>
    <w:tmpl w:val="64CC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15965"/>
    <w:multiLevelType w:val="hybridMultilevel"/>
    <w:tmpl w:val="A204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76D5A"/>
    <w:multiLevelType w:val="hybridMultilevel"/>
    <w:tmpl w:val="3CA2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A7BCF"/>
    <w:multiLevelType w:val="hybridMultilevel"/>
    <w:tmpl w:val="FEBE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D027F1"/>
    <w:multiLevelType w:val="hybridMultilevel"/>
    <w:tmpl w:val="00E4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B8502B"/>
    <w:multiLevelType w:val="hybridMultilevel"/>
    <w:tmpl w:val="7A74360A"/>
    <w:lvl w:ilvl="0" w:tplc="B7FA76EE">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8D72E240">
      <w:start w:val="1"/>
      <w:numFmt w:val="bullet"/>
      <w:lvlText w:val=""/>
      <w:lvlJc w:val="left"/>
      <w:pPr>
        <w:ind w:left="3600" w:hanging="360"/>
      </w:pPr>
      <w:rPr>
        <w:rFonts w:ascii="Symbol" w:hAnsi="Symbol" w:hint="default"/>
      </w:rPr>
    </w:lvl>
    <w:lvl w:ilvl="4" w:tplc="565EBA18">
      <w:start w:val="1"/>
      <w:numFmt w:val="bullet"/>
      <w:lvlText w:val="o"/>
      <w:lvlJc w:val="left"/>
      <w:pPr>
        <w:ind w:left="4320" w:hanging="360"/>
      </w:pPr>
      <w:rPr>
        <w:rFonts w:ascii="Courier New" w:hAnsi="Courier New" w:cs="Courier New" w:hint="default"/>
      </w:rPr>
    </w:lvl>
    <w:lvl w:ilvl="5" w:tplc="9BCA072A" w:tentative="1">
      <w:start w:val="1"/>
      <w:numFmt w:val="bullet"/>
      <w:lvlText w:val=""/>
      <w:lvlJc w:val="left"/>
      <w:pPr>
        <w:ind w:left="5040" w:hanging="360"/>
      </w:pPr>
      <w:rPr>
        <w:rFonts w:ascii="Wingdings" w:hAnsi="Wingdings" w:hint="default"/>
      </w:rPr>
    </w:lvl>
    <w:lvl w:ilvl="6" w:tplc="37541B48" w:tentative="1">
      <w:start w:val="1"/>
      <w:numFmt w:val="bullet"/>
      <w:lvlText w:val=""/>
      <w:lvlJc w:val="left"/>
      <w:pPr>
        <w:ind w:left="5760" w:hanging="360"/>
      </w:pPr>
      <w:rPr>
        <w:rFonts w:ascii="Symbol" w:hAnsi="Symbol" w:hint="default"/>
      </w:rPr>
    </w:lvl>
    <w:lvl w:ilvl="7" w:tplc="FFB212DE" w:tentative="1">
      <w:start w:val="1"/>
      <w:numFmt w:val="bullet"/>
      <w:lvlText w:val="o"/>
      <w:lvlJc w:val="left"/>
      <w:pPr>
        <w:ind w:left="6480" w:hanging="360"/>
      </w:pPr>
      <w:rPr>
        <w:rFonts w:ascii="Courier New" w:hAnsi="Courier New" w:cs="Courier New" w:hint="default"/>
      </w:rPr>
    </w:lvl>
    <w:lvl w:ilvl="8" w:tplc="493CE88A"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DC"/>
    <w:rsid w:val="00054872"/>
    <w:rsid w:val="000C175B"/>
    <w:rsid w:val="000E40AD"/>
    <w:rsid w:val="00142427"/>
    <w:rsid w:val="00182BE7"/>
    <w:rsid w:val="00245453"/>
    <w:rsid w:val="002D2DE6"/>
    <w:rsid w:val="002E3000"/>
    <w:rsid w:val="003C2FCA"/>
    <w:rsid w:val="003E429A"/>
    <w:rsid w:val="0043631E"/>
    <w:rsid w:val="004713D2"/>
    <w:rsid w:val="00497991"/>
    <w:rsid w:val="005B18D5"/>
    <w:rsid w:val="00646EA9"/>
    <w:rsid w:val="00671881"/>
    <w:rsid w:val="006F5B1B"/>
    <w:rsid w:val="00734C03"/>
    <w:rsid w:val="007C1B8C"/>
    <w:rsid w:val="00802101"/>
    <w:rsid w:val="008C42F0"/>
    <w:rsid w:val="008F7EF3"/>
    <w:rsid w:val="00942595"/>
    <w:rsid w:val="00983846"/>
    <w:rsid w:val="009E79DC"/>
    <w:rsid w:val="00A23665"/>
    <w:rsid w:val="00AF7521"/>
    <w:rsid w:val="00B23E4F"/>
    <w:rsid w:val="00C007B6"/>
    <w:rsid w:val="00C10B0D"/>
    <w:rsid w:val="00C2509D"/>
    <w:rsid w:val="00D00477"/>
    <w:rsid w:val="00D733F9"/>
    <w:rsid w:val="00E45C81"/>
    <w:rsid w:val="00EA181E"/>
    <w:rsid w:val="00EE1097"/>
    <w:rsid w:val="00F05234"/>
    <w:rsid w:val="00F10D49"/>
    <w:rsid w:val="00FA55DF"/>
    <w:rsid w:val="00FE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9714"/>
  <w15:chartTrackingRefBased/>
  <w15:docId w15:val="{E9C43C9A-6334-49A9-B9FD-0D403DC1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7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E79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71881"/>
    <w:pPr>
      <w:ind w:left="720"/>
      <w:contextualSpacing/>
    </w:pPr>
  </w:style>
  <w:style w:type="paragraph" w:styleId="Header">
    <w:name w:val="header"/>
    <w:basedOn w:val="Normal"/>
    <w:link w:val="HeaderChar"/>
    <w:uiPriority w:val="99"/>
    <w:unhideWhenUsed/>
    <w:rsid w:val="0067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881"/>
  </w:style>
  <w:style w:type="paragraph" w:styleId="Footer">
    <w:name w:val="footer"/>
    <w:basedOn w:val="Normal"/>
    <w:link w:val="FooterChar"/>
    <w:uiPriority w:val="99"/>
    <w:unhideWhenUsed/>
    <w:rsid w:val="0067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881"/>
  </w:style>
  <w:style w:type="paragraph" w:styleId="FootnoteText">
    <w:name w:val="footnote text"/>
    <w:basedOn w:val="Normal"/>
    <w:link w:val="FootnoteTextChar"/>
    <w:uiPriority w:val="99"/>
    <w:semiHidden/>
    <w:unhideWhenUsed/>
    <w:rsid w:val="008021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101"/>
    <w:rPr>
      <w:sz w:val="20"/>
      <w:szCs w:val="20"/>
    </w:rPr>
  </w:style>
  <w:style w:type="character" w:styleId="FootnoteReference">
    <w:name w:val="footnote reference"/>
    <w:basedOn w:val="DefaultParagraphFont"/>
    <w:uiPriority w:val="99"/>
    <w:semiHidden/>
    <w:unhideWhenUsed/>
    <w:rsid w:val="00802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13</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McCormick</dc:creator>
  <cp:keywords/>
  <dc:description/>
  <cp:lastModifiedBy>Cindy McCormick</cp:lastModifiedBy>
  <cp:revision>35</cp:revision>
  <dcterms:created xsi:type="dcterms:W3CDTF">2023-08-10T22:47:00Z</dcterms:created>
  <dcterms:modified xsi:type="dcterms:W3CDTF">2023-08-11T00:00:00Z</dcterms:modified>
</cp:coreProperties>
</file>